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2A0" w:rsidRPr="003D12A0" w:rsidRDefault="008C0747" w:rsidP="003D12A0">
      <w:pPr>
        <w:pBdr>
          <w:bottom w:val="single" w:sz="4" w:space="1" w:color="000000"/>
        </w:pBdr>
        <w:spacing w:line="240" w:lineRule="auto"/>
        <w:rPr>
          <w:rFonts w:eastAsia="Times New Roman" w:cs="Times New Roman"/>
          <w:sz w:val="48"/>
          <w:szCs w:val="48"/>
        </w:rPr>
      </w:pPr>
      <w:r w:rsidRPr="008C0747">
        <w:rPr>
          <w:rFonts w:eastAsia="Times New Roman" w:cs="Times New Roman"/>
          <w:color w:val="000000"/>
          <w:sz w:val="48"/>
          <w:szCs w:val="48"/>
        </w:rPr>
        <w:t xml:space="preserve">Summary of </w:t>
      </w:r>
      <w:r w:rsidR="003D1E94">
        <w:rPr>
          <w:rFonts w:eastAsia="Times New Roman" w:cs="Times New Roman"/>
          <w:color w:val="000000"/>
          <w:sz w:val="48"/>
          <w:szCs w:val="48"/>
        </w:rPr>
        <w:t>Biomass Research</w:t>
      </w:r>
    </w:p>
    <w:p w:rsidR="003D12A0" w:rsidRPr="003D12A0" w:rsidRDefault="003D12A0" w:rsidP="003D12A0">
      <w:pPr>
        <w:spacing w:before="480" w:after="0" w:line="240" w:lineRule="auto"/>
        <w:outlineLvl w:val="0"/>
        <w:rPr>
          <w:rFonts w:eastAsia="Times New Roman" w:cs="Times New Roman"/>
          <w:b/>
          <w:bCs/>
          <w:kern w:val="36"/>
          <w:sz w:val="26"/>
          <w:szCs w:val="26"/>
        </w:rPr>
      </w:pPr>
      <w:r w:rsidRPr="003D12A0">
        <w:rPr>
          <w:rFonts w:eastAsia="Times New Roman" w:cs="Times New Roman"/>
          <w:b/>
          <w:bCs/>
          <w:color w:val="000000"/>
          <w:kern w:val="36"/>
          <w:sz w:val="26"/>
          <w:szCs w:val="26"/>
        </w:rPr>
        <w:t>Reports and evidence</w:t>
      </w:r>
    </w:p>
    <w:p w:rsidR="003D12A0" w:rsidRPr="003D12A0" w:rsidRDefault="003D12A0" w:rsidP="003D12A0">
      <w:pPr>
        <w:spacing w:before="200" w:after="0" w:line="240" w:lineRule="auto"/>
        <w:outlineLvl w:val="1"/>
        <w:rPr>
          <w:rFonts w:eastAsia="Times New Roman" w:cs="Times New Roman"/>
          <w:b/>
          <w:bCs/>
          <w:sz w:val="26"/>
          <w:szCs w:val="26"/>
        </w:rPr>
      </w:pPr>
      <w:r w:rsidRPr="003D12A0">
        <w:rPr>
          <w:rFonts w:eastAsia="Times New Roman" w:cs="Times New Roman"/>
          <w:b/>
          <w:bCs/>
          <w:color w:val="000000"/>
          <w:sz w:val="26"/>
          <w:szCs w:val="26"/>
        </w:rPr>
        <w:t>Burning wood fo</w:t>
      </w:r>
      <w:r w:rsidRPr="00563AF7">
        <w:rPr>
          <w:rFonts w:eastAsia="Times New Roman" w:cs="Times New Roman"/>
          <w:b/>
          <w:bCs/>
          <w:color w:val="000000"/>
          <w:sz w:val="26"/>
          <w:szCs w:val="26"/>
        </w:rPr>
        <w:t>r electricity (Biomass) is high-</w:t>
      </w:r>
      <w:r w:rsidRPr="003D12A0">
        <w:rPr>
          <w:rFonts w:eastAsia="Times New Roman" w:cs="Times New Roman"/>
          <w:b/>
          <w:bCs/>
          <w:color w:val="000000"/>
          <w:sz w:val="26"/>
          <w:szCs w:val="26"/>
        </w:rPr>
        <w:t xml:space="preserve">carbon, </w:t>
      </w:r>
      <w:r w:rsidRPr="003D12A0">
        <w:rPr>
          <w:rFonts w:eastAsia="Times New Roman" w:cs="Times New Roman"/>
          <w:color w:val="000000"/>
          <w:sz w:val="26"/>
          <w:szCs w:val="26"/>
        </w:rPr>
        <w:t>emitting as much or more CO</w:t>
      </w:r>
      <w:r w:rsidRPr="003D12A0">
        <w:rPr>
          <w:rFonts w:eastAsia="Times New Roman" w:cs="Times New Roman"/>
          <w:color w:val="000000"/>
          <w:sz w:val="26"/>
          <w:szCs w:val="26"/>
          <w:vertAlign w:val="subscript"/>
        </w:rPr>
        <w:t xml:space="preserve">2 </w:t>
      </w:r>
      <w:r w:rsidRPr="003D12A0">
        <w:rPr>
          <w:rFonts w:eastAsia="Times New Roman" w:cs="Times New Roman"/>
          <w:color w:val="000000"/>
          <w:sz w:val="26"/>
          <w:szCs w:val="26"/>
        </w:rPr>
        <w:t>per megawat</w:t>
      </w:r>
      <w:r w:rsidRPr="00563AF7">
        <w:rPr>
          <w:rFonts w:eastAsia="Times New Roman" w:cs="Times New Roman"/>
          <w:color w:val="000000"/>
          <w:sz w:val="26"/>
          <w:szCs w:val="26"/>
        </w:rPr>
        <w:t xml:space="preserve">t-hour as coal. A wealth of </w:t>
      </w:r>
      <w:r w:rsidRPr="003D12A0">
        <w:rPr>
          <w:rFonts w:eastAsia="Times New Roman" w:cs="Times New Roman"/>
          <w:color w:val="000000"/>
          <w:sz w:val="26"/>
          <w:szCs w:val="26"/>
        </w:rPr>
        <w:t xml:space="preserve">scientific evidence shows </w:t>
      </w:r>
      <w:r w:rsidRPr="00563AF7">
        <w:rPr>
          <w:rFonts w:eastAsia="Times New Roman" w:cs="Times New Roman"/>
          <w:color w:val="000000"/>
          <w:sz w:val="26"/>
          <w:szCs w:val="26"/>
        </w:rPr>
        <w:t xml:space="preserve">that this </w:t>
      </w:r>
      <w:r w:rsidRPr="003D12A0">
        <w:rPr>
          <w:rFonts w:eastAsia="Times New Roman" w:cs="Times New Roman"/>
          <w:color w:val="000000"/>
          <w:sz w:val="26"/>
          <w:szCs w:val="26"/>
        </w:rPr>
        <w:t xml:space="preserve">emissions </w:t>
      </w:r>
      <w:r w:rsidRPr="00563AF7">
        <w:rPr>
          <w:rFonts w:eastAsia="Times New Roman" w:cs="Times New Roman"/>
          <w:color w:val="000000"/>
          <w:sz w:val="26"/>
          <w:szCs w:val="26"/>
        </w:rPr>
        <w:t xml:space="preserve">increase can </w:t>
      </w:r>
      <w:r w:rsidRPr="003D12A0">
        <w:rPr>
          <w:rFonts w:eastAsia="Times New Roman" w:cs="Times New Roman"/>
          <w:color w:val="000000"/>
          <w:sz w:val="26"/>
          <w:szCs w:val="26"/>
        </w:rPr>
        <w:t xml:space="preserve">persist </w:t>
      </w:r>
      <w:r w:rsidRPr="00563AF7">
        <w:rPr>
          <w:rFonts w:eastAsia="Times New Roman" w:cs="Times New Roman"/>
          <w:color w:val="000000"/>
          <w:sz w:val="26"/>
          <w:szCs w:val="26"/>
        </w:rPr>
        <w:t xml:space="preserve">for decades or even </w:t>
      </w:r>
      <w:r w:rsidRPr="003D12A0">
        <w:rPr>
          <w:rFonts w:eastAsia="Times New Roman" w:cs="Times New Roman"/>
          <w:color w:val="000000"/>
          <w:sz w:val="26"/>
          <w:szCs w:val="26"/>
        </w:rPr>
        <w:t xml:space="preserve">more than a century, even assuming trees </w:t>
      </w:r>
      <w:r w:rsidRPr="00563AF7">
        <w:rPr>
          <w:rFonts w:eastAsia="Times New Roman" w:cs="Times New Roman"/>
          <w:color w:val="000000"/>
          <w:sz w:val="26"/>
          <w:szCs w:val="26"/>
        </w:rPr>
        <w:t>are immediately replanted</w:t>
      </w:r>
      <w:r w:rsidRPr="003D12A0">
        <w:rPr>
          <w:rFonts w:eastAsia="Times New Roman" w:cs="Times New Roman"/>
          <w:color w:val="000000"/>
          <w:sz w:val="26"/>
          <w:szCs w:val="26"/>
        </w:rPr>
        <w:t>. EU carbon t</w:t>
      </w:r>
      <w:bookmarkStart w:id="0" w:name="_GoBack"/>
      <w:bookmarkEnd w:id="0"/>
      <w:r w:rsidRPr="003D12A0">
        <w:rPr>
          <w:rFonts w:eastAsia="Times New Roman" w:cs="Times New Roman"/>
          <w:color w:val="000000"/>
          <w:sz w:val="26"/>
          <w:szCs w:val="26"/>
        </w:rPr>
        <w:t xml:space="preserve">rading and UK Greenhouse Gas Standards nonetheless </w:t>
      </w:r>
      <w:r w:rsidRPr="003D12A0">
        <w:rPr>
          <w:rFonts w:eastAsia="Times New Roman" w:cs="Times New Roman"/>
          <w:b/>
          <w:bCs/>
          <w:color w:val="000000"/>
          <w:sz w:val="26"/>
          <w:szCs w:val="26"/>
        </w:rPr>
        <w:t>incorrectly treat bioenergy as zero-emissions.  </w:t>
      </w:r>
    </w:p>
    <w:p w:rsidR="003D12A0" w:rsidRPr="003D12A0" w:rsidRDefault="003D12A0" w:rsidP="003D12A0">
      <w:pPr>
        <w:numPr>
          <w:ilvl w:val="0"/>
          <w:numId w:val="1"/>
        </w:numPr>
        <w:spacing w:before="200" w:line="240" w:lineRule="auto"/>
        <w:textAlignment w:val="baseline"/>
        <w:rPr>
          <w:rFonts w:eastAsia="Times New Roman" w:cs="Times New Roman"/>
          <w:color w:val="000000"/>
        </w:rPr>
      </w:pPr>
      <w:r w:rsidRPr="003D12A0">
        <w:rPr>
          <w:rFonts w:eastAsia="Times New Roman" w:cs="Times New Roman"/>
          <w:b/>
          <w:bCs/>
          <w:color w:val="000000"/>
        </w:rPr>
        <w:t>Opinion of the European Environment Agency Scientific Committee on Greenhouse Gas Accounting in Relation to Bioenergy</w:t>
      </w:r>
      <w:r w:rsidR="003D1E94">
        <w:rPr>
          <w:rStyle w:val="EndnoteReference"/>
          <w:rFonts w:eastAsia="Times New Roman" w:cs="Times New Roman"/>
          <w:color w:val="000000"/>
        </w:rPr>
        <w:endnoteReference w:id="1"/>
      </w:r>
      <w:r w:rsidR="003D1E94" w:rsidRPr="003D12A0">
        <w:rPr>
          <w:rFonts w:eastAsia="Times New Roman" w:cs="Times New Roman"/>
          <w:color w:val="000000"/>
          <w:sz w:val="13"/>
          <w:szCs w:val="13"/>
          <w:vertAlign w:val="superscript"/>
        </w:rPr>
        <w:t xml:space="preserve"> </w:t>
      </w:r>
      <w:r w:rsidRPr="003D12A0">
        <w:rPr>
          <w:rFonts w:eastAsia="Times New Roman" w:cs="Times New Roman"/>
          <w:color w:val="000000"/>
        </w:rPr>
        <w:t>.</w:t>
      </w:r>
      <w:r w:rsidR="003D1E94" w:rsidRPr="003D12A0">
        <w:rPr>
          <w:rFonts w:eastAsia="Times New Roman" w:cs="Times New Roman"/>
          <w:color w:val="000000"/>
        </w:rPr>
        <w:t xml:space="preserve"> </w:t>
      </w:r>
      <w:r w:rsidRPr="003D12A0">
        <w:rPr>
          <w:rFonts w:eastAsia="Times New Roman" w:cs="Times New Roman"/>
          <w:color w:val="000000"/>
        </w:rPr>
        <w:t>2011. Biomass is classed as zero-carbon because the carbon is assumed to be taken up by regrowth. This Opinion described this assumption as a ‘serious carbon accounting error’</w:t>
      </w:r>
      <w:r>
        <w:rPr>
          <w:rFonts w:eastAsia="Times New Roman" w:cs="Times New Roman"/>
          <w:color w:val="000000"/>
        </w:rPr>
        <w:t xml:space="preserve">—a </w:t>
      </w:r>
      <w:r w:rsidRPr="003D12A0">
        <w:rPr>
          <w:rFonts w:eastAsia="Times New Roman" w:cs="Times New Roman"/>
          <w:color w:val="000000"/>
        </w:rPr>
        <w:t xml:space="preserve">conclusion </w:t>
      </w:r>
      <w:r>
        <w:rPr>
          <w:rFonts w:eastAsia="Times New Roman" w:cs="Times New Roman"/>
          <w:color w:val="000000"/>
        </w:rPr>
        <w:t xml:space="preserve">that </w:t>
      </w:r>
      <w:r w:rsidRPr="003D12A0">
        <w:rPr>
          <w:rFonts w:eastAsia="Times New Roman" w:cs="Times New Roman"/>
          <w:color w:val="000000"/>
        </w:rPr>
        <w:t>is supported by a large and growing body of science, some of which is cited below. The EU Commission guidance 2010</w:t>
      </w:r>
      <w:r w:rsidR="003D1E94">
        <w:rPr>
          <w:rStyle w:val="EndnoteReference"/>
          <w:rFonts w:eastAsia="Times New Roman" w:cs="Times New Roman"/>
          <w:color w:val="000000"/>
        </w:rPr>
        <w:endnoteReference w:id="2"/>
      </w:r>
      <w:r w:rsidRPr="003D12A0">
        <w:rPr>
          <w:rFonts w:eastAsia="Times New Roman" w:cs="Times New Roman"/>
          <w:color w:val="000000"/>
        </w:rPr>
        <w:t xml:space="preserve"> also </w:t>
      </w:r>
      <w:r>
        <w:rPr>
          <w:rFonts w:eastAsia="Times New Roman" w:cs="Times New Roman"/>
          <w:color w:val="000000"/>
        </w:rPr>
        <w:t>assumed biomass</w:t>
      </w:r>
      <w:r w:rsidRPr="003D12A0">
        <w:rPr>
          <w:rFonts w:eastAsia="Times New Roman" w:cs="Times New Roman"/>
          <w:color w:val="000000"/>
        </w:rPr>
        <w:t xml:space="preserve"> would be sourced from wastes and residues rather than whole trees </w:t>
      </w:r>
      <w:r>
        <w:rPr>
          <w:rFonts w:eastAsia="Times New Roman" w:cs="Times New Roman"/>
          <w:color w:val="000000"/>
        </w:rPr>
        <w:t xml:space="preserve">and other large-diameter wood, </w:t>
      </w:r>
      <w:r w:rsidRPr="003D12A0">
        <w:rPr>
          <w:rFonts w:eastAsia="Times New Roman" w:cs="Times New Roman"/>
          <w:color w:val="000000"/>
        </w:rPr>
        <w:t>which currently supply a significant proportion of wood pellets (see below). The UK Bioenergy Strategy 2012</w:t>
      </w:r>
      <w:r w:rsidR="003D1E94">
        <w:rPr>
          <w:rStyle w:val="EndnoteReference"/>
          <w:rFonts w:eastAsia="Times New Roman" w:cs="Times New Roman"/>
          <w:color w:val="000000"/>
        </w:rPr>
        <w:endnoteReference w:id="3"/>
      </w:r>
      <w:r w:rsidRPr="003D12A0">
        <w:rPr>
          <w:rFonts w:eastAsia="Times New Roman" w:cs="Times New Roman"/>
          <w:color w:val="000000"/>
        </w:rPr>
        <w:t xml:space="preserve"> specifically warned against using ‘entire trees’ because of high carbon impacts.</w:t>
      </w:r>
    </w:p>
    <w:p w:rsidR="003D12A0" w:rsidRPr="003D12A0" w:rsidRDefault="003D12A0" w:rsidP="003D12A0">
      <w:pPr>
        <w:numPr>
          <w:ilvl w:val="0"/>
          <w:numId w:val="1"/>
        </w:numPr>
        <w:spacing w:line="240" w:lineRule="auto"/>
        <w:textAlignment w:val="baseline"/>
        <w:rPr>
          <w:rFonts w:eastAsia="Times New Roman" w:cs="Times New Roman"/>
          <w:color w:val="000000"/>
        </w:rPr>
      </w:pPr>
      <w:r w:rsidRPr="003D12A0">
        <w:rPr>
          <w:rFonts w:eastAsia="Times New Roman" w:cs="Times New Roman"/>
          <w:b/>
          <w:bCs/>
          <w:color w:val="000000"/>
        </w:rPr>
        <w:t xml:space="preserve">Lifecycle Impacts of Biomass Electricity in 2020, </w:t>
      </w:r>
      <w:r w:rsidRPr="003D12A0">
        <w:rPr>
          <w:rFonts w:eastAsia="Times New Roman" w:cs="Times New Roman"/>
          <w:color w:val="000000"/>
        </w:rPr>
        <w:t xml:space="preserve">more usually known as the </w:t>
      </w:r>
      <w:r w:rsidRPr="003D12A0">
        <w:rPr>
          <w:rFonts w:eastAsia="Times New Roman" w:cs="Times New Roman"/>
          <w:b/>
          <w:bCs/>
          <w:color w:val="000000"/>
        </w:rPr>
        <w:t>Biomass Emissions and Counterfactual</w:t>
      </w:r>
      <w:r w:rsidRPr="003D12A0">
        <w:rPr>
          <w:rFonts w:eastAsia="Times New Roman" w:cs="Times New Roman"/>
          <w:color w:val="000000"/>
        </w:rPr>
        <w:t xml:space="preserve"> (</w:t>
      </w:r>
      <w:proofErr w:type="spellStart"/>
      <w:r w:rsidRPr="003D12A0">
        <w:rPr>
          <w:rFonts w:eastAsia="Times New Roman" w:cs="Times New Roman"/>
          <w:color w:val="000000"/>
        </w:rPr>
        <w:t>BEaC</w:t>
      </w:r>
      <w:proofErr w:type="spellEnd"/>
      <w:r w:rsidRPr="003D12A0">
        <w:rPr>
          <w:rFonts w:eastAsia="Times New Roman" w:cs="Times New Roman"/>
          <w:color w:val="000000"/>
        </w:rPr>
        <w:t>) report</w:t>
      </w:r>
      <w:r w:rsidR="003D1E94">
        <w:rPr>
          <w:rStyle w:val="EndnoteReference"/>
          <w:rFonts w:eastAsia="Times New Roman" w:cs="Times New Roman"/>
          <w:color w:val="000000"/>
        </w:rPr>
        <w:endnoteReference w:id="4"/>
      </w:r>
      <w:r>
        <w:rPr>
          <w:rFonts w:eastAsia="Times New Roman" w:cs="Times New Roman"/>
          <w:color w:val="000000"/>
        </w:rPr>
        <w:t xml:space="preserve">. 2014. This report, authored </w:t>
      </w:r>
      <w:r w:rsidRPr="003D12A0">
        <w:rPr>
          <w:rFonts w:eastAsia="Times New Roman" w:cs="Times New Roman"/>
          <w:color w:val="000000"/>
        </w:rPr>
        <w:t>by DECC’s chief scientist, warns that there are</w:t>
      </w:r>
      <w:r w:rsidRPr="003D12A0">
        <w:rPr>
          <w:rFonts w:eastAsia="Times New Roman" w:cs="Times New Roman"/>
          <w:i/>
          <w:iCs/>
          <w:color w:val="000000"/>
        </w:rPr>
        <w:t xml:space="preserve"> “bioenergy scenarios that could lead to high GHG intensities (e.g. greater than electricity from coal, when </w:t>
      </w:r>
      <w:proofErr w:type="spellStart"/>
      <w:r w:rsidRPr="003D12A0">
        <w:rPr>
          <w:rFonts w:eastAsia="Times New Roman" w:cs="Times New Roman"/>
          <w:i/>
          <w:iCs/>
          <w:color w:val="000000"/>
        </w:rPr>
        <w:t>analysed</w:t>
      </w:r>
      <w:proofErr w:type="spellEnd"/>
      <w:r w:rsidRPr="003D12A0">
        <w:rPr>
          <w:rFonts w:eastAsia="Times New Roman" w:cs="Times New Roman"/>
          <w:i/>
          <w:iCs/>
          <w:color w:val="000000"/>
        </w:rPr>
        <w:t xml:space="preserve"> over 40 or 100 years) but would be found to have GHG intensities less than 200 kg CO</w:t>
      </w:r>
      <w:r w:rsidRPr="003D12A0">
        <w:rPr>
          <w:rFonts w:eastAsia="Times New Roman" w:cs="Times New Roman"/>
          <w:i/>
          <w:iCs/>
          <w:color w:val="000000"/>
          <w:vertAlign w:val="subscript"/>
        </w:rPr>
        <w:t>2</w:t>
      </w:r>
      <w:r w:rsidRPr="003D12A0">
        <w:rPr>
          <w:rFonts w:eastAsia="Times New Roman" w:cs="Times New Roman"/>
          <w:i/>
          <w:iCs/>
          <w:color w:val="000000"/>
        </w:rPr>
        <w:t>e/MWh by the Renewable Energy Directive LCA methodology</w:t>
      </w:r>
      <w:r>
        <w:rPr>
          <w:rFonts w:eastAsia="Times New Roman" w:cs="Times New Roman"/>
          <w:i/>
          <w:iCs/>
          <w:color w:val="000000"/>
        </w:rPr>
        <w:t>,</w:t>
      </w:r>
      <w:r w:rsidRPr="003D12A0">
        <w:rPr>
          <w:rFonts w:eastAsia="Times New Roman" w:cs="Times New Roman"/>
          <w:i/>
          <w:iCs/>
          <w:color w:val="000000"/>
        </w:rPr>
        <w:t>”</w:t>
      </w:r>
      <w:r w:rsidRPr="003D12A0">
        <w:rPr>
          <w:rFonts w:eastAsia="Times New Roman" w:cs="Times New Roman"/>
          <w:color w:val="000000"/>
        </w:rPr>
        <w:t xml:space="preserve"> and therefore would be eligible for government subsidy as low-carbon renewable generation. Scenario 13 </w:t>
      </w:r>
      <w:r>
        <w:rPr>
          <w:rFonts w:eastAsia="Times New Roman" w:cs="Times New Roman"/>
          <w:color w:val="000000"/>
        </w:rPr>
        <w:t>(</w:t>
      </w:r>
      <w:r w:rsidRPr="003D12A0">
        <w:rPr>
          <w:rFonts w:eastAsia="Times New Roman" w:cs="Times New Roman"/>
          <w:i/>
          <w:iCs/>
          <w:color w:val="000000"/>
        </w:rPr>
        <w:t>‘increased harvesting of naturally regenerated hardwood forest’</w:t>
      </w:r>
      <w:r>
        <w:rPr>
          <w:rFonts w:eastAsia="Times New Roman" w:cs="Times New Roman"/>
          <w:i/>
          <w:iCs/>
          <w:color w:val="000000"/>
        </w:rPr>
        <w:t>)</w:t>
      </w:r>
      <w:r w:rsidRPr="003D12A0">
        <w:rPr>
          <w:rFonts w:eastAsia="Times New Roman" w:cs="Times New Roman"/>
          <w:i/>
          <w:iCs/>
          <w:color w:val="000000"/>
        </w:rPr>
        <w:t xml:space="preserve"> </w:t>
      </w:r>
      <w:r w:rsidRPr="003D12A0">
        <w:rPr>
          <w:rFonts w:eastAsia="Times New Roman" w:cs="Times New Roman"/>
          <w:color w:val="000000"/>
        </w:rPr>
        <w:t>is shown to have emissions of 3346kg CO</w:t>
      </w:r>
      <w:r w:rsidRPr="003D12A0">
        <w:rPr>
          <w:rFonts w:eastAsia="Times New Roman" w:cs="Times New Roman"/>
          <w:color w:val="000000"/>
          <w:vertAlign w:val="subscript"/>
        </w:rPr>
        <w:t>2</w:t>
      </w:r>
      <w:r w:rsidRPr="003D12A0">
        <w:rPr>
          <w:rFonts w:eastAsia="Times New Roman" w:cs="Times New Roman"/>
          <w:color w:val="000000"/>
        </w:rPr>
        <w:t xml:space="preserve"> equivalent per MWh, compared with 1037kg CO</w:t>
      </w:r>
      <w:r w:rsidRPr="003D12A0">
        <w:rPr>
          <w:rFonts w:eastAsia="Times New Roman" w:cs="Times New Roman"/>
          <w:color w:val="000000"/>
          <w:vertAlign w:val="subscript"/>
        </w:rPr>
        <w:t>2</w:t>
      </w:r>
      <w:r w:rsidRPr="003D12A0">
        <w:rPr>
          <w:rFonts w:eastAsia="Times New Roman" w:cs="Times New Roman"/>
          <w:color w:val="000000"/>
        </w:rPr>
        <w:t xml:space="preserve">e p MWh for coal. Follow-up research by BEIS shows that High Carbon scenarios are currently in operation to supply UK biomass (see item 9 below). Research taking the </w:t>
      </w:r>
      <w:proofErr w:type="spellStart"/>
      <w:r w:rsidRPr="003D12A0">
        <w:rPr>
          <w:rFonts w:eastAsia="Times New Roman" w:cs="Times New Roman"/>
          <w:color w:val="000000"/>
        </w:rPr>
        <w:t>BEaC</w:t>
      </w:r>
      <w:proofErr w:type="spellEnd"/>
      <w:r w:rsidRPr="003D12A0">
        <w:rPr>
          <w:rFonts w:eastAsia="Times New Roman" w:cs="Times New Roman"/>
          <w:color w:val="000000"/>
        </w:rPr>
        <w:t xml:space="preserve"> report as a starting point has confirmed that these High Carbon Scenarios make up significant proportions of wood pellets burned for electricity in the UK. </w:t>
      </w:r>
    </w:p>
    <w:p w:rsidR="003D12A0" w:rsidRPr="003D12A0" w:rsidRDefault="003D12A0" w:rsidP="003D12A0">
      <w:pPr>
        <w:numPr>
          <w:ilvl w:val="0"/>
          <w:numId w:val="1"/>
        </w:numPr>
        <w:spacing w:line="240" w:lineRule="auto"/>
        <w:textAlignment w:val="baseline"/>
        <w:rPr>
          <w:rFonts w:eastAsia="Times New Roman" w:cs="Times New Roman"/>
          <w:b/>
          <w:bCs/>
          <w:color w:val="000000"/>
        </w:rPr>
      </w:pPr>
      <w:r w:rsidRPr="003D12A0">
        <w:rPr>
          <w:rFonts w:eastAsia="Times New Roman" w:cs="Times New Roman"/>
          <w:b/>
          <w:bCs/>
          <w:color w:val="000000"/>
        </w:rPr>
        <w:t>The potential effects of land-based mitigation on the climate system and the wider environment: A synthesis of current knowledge in support of policy</w:t>
      </w:r>
      <w:r w:rsidR="003D1E94" w:rsidRPr="004246C0">
        <w:rPr>
          <w:rStyle w:val="EndnoteReference"/>
          <w:rFonts w:eastAsia="Times New Roman" w:cs="Times New Roman"/>
          <w:bCs/>
          <w:color w:val="000000"/>
        </w:rPr>
        <w:endnoteReference w:id="5"/>
      </w:r>
      <w:r>
        <w:rPr>
          <w:rFonts w:eastAsia="Times New Roman" w:cs="Times New Roman"/>
          <w:b/>
          <w:bCs/>
          <w:color w:val="000000"/>
        </w:rPr>
        <w:t>.</w:t>
      </w:r>
      <w:r w:rsidRPr="003D12A0">
        <w:rPr>
          <w:rFonts w:eastAsia="Times New Roman" w:cs="Times New Roman"/>
          <w:b/>
          <w:bCs/>
          <w:color w:val="000000"/>
        </w:rPr>
        <w:t xml:space="preserve"> </w:t>
      </w:r>
      <w:r>
        <w:rPr>
          <w:rFonts w:eastAsia="Times New Roman" w:cs="Times New Roman"/>
          <w:color w:val="000000"/>
        </w:rPr>
        <w:t xml:space="preserve">2017. A review of </w:t>
      </w:r>
      <w:r w:rsidRPr="003D12A0">
        <w:rPr>
          <w:rFonts w:eastAsia="Times New Roman" w:cs="Times New Roman"/>
          <w:color w:val="000000"/>
        </w:rPr>
        <w:t xml:space="preserve">new scientific knowledge on land-based mitigation options and the effect of these options on land-use and land-cover change. It provides three key messages: (1) Land-based mitigation competes for land with food production, other ecosystem services &amp; biodiversity; (2) Biophysical effects are significant and can have important co-benefits; and (3) Time lags and multiple goals strongly limit the effectiveness of land-based mitigation, but there is potential for improvement and co-benefits can be achieved. </w:t>
      </w:r>
    </w:p>
    <w:p w:rsidR="003D12A0" w:rsidRPr="003D12A0" w:rsidRDefault="003D12A0" w:rsidP="003D12A0">
      <w:pPr>
        <w:numPr>
          <w:ilvl w:val="0"/>
          <w:numId w:val="1"/>
        </w:numPr>
        <w:spacing w:before="200" w:line="240" w:lineRule="auto"/>
        <w:textAlignment w:val="baseline"/>
        <w:rPr>
          <w:rFonts w:eastAsia="Times New Roman" w:cs="Times New Roman"/>
          <w:color w:val="000000"/>
        </w:rPr>
      </w:pPr>
      <w:r w:rsidRPr="003D12A0">
        <w:rPr>
          <w:rFonts w:eastAsia="Times New Roman" w:cs="Times New Roman"/>
          <w:b/>
          <w:bCs/>
          <w:color w:val="000000"/>
        </w:rPr>
        <w:t>Think Wood Pellets Are Green? Think Again</w:t>
      </w:r>
      <w:r w:rsidR="003D1E94" w:rsidRPr="004246C0">
        <w:rPr>
          <w:rStyle w:val="EndnoteReference"/>
          <w:rFonts w:eastAsia="Times New Roman" w:cs="Times New Roman"/>
          <w:bCs/>
          <w:color w:val="000000"/>
        </w:rPr>
        <w:endnoteReference w:id="6"/>
      </w:r>
      <w:r w:rsidRPr="003D12A0">
        <w:rPr>
          <w:rFonts w:eastAsia="Times New Roman" w:cs="Times New Roman"/>
          <w:b/>
          <w:bCs/>
          <w:color w:val="000000"/>
        </w:rPr>
        <w:t xml:space="preserve">. </w:t>
      </w:r>
      <w:r w:rsidRPr="003D12A0">
        <w:rPr>
          <w:rFonts w:eastAsia="Times New Roman" w:cs="Times New Roman"/>
          <w:color w:val="000000"/>
        </w:rPr>
        <w:t>2015</w:t>
      </w:r>
      <w:r>
        <w:rPr>
          <w:rFonts w:eastAsia="Times New Roman" w:cs="Times New Roman"/>
          <w:color w:val="000000"/>
        </w:rPr>
        <w:t>. T</w:t>
      </w:r>
      <w:r w:rsidRPr="003D12A0">
        <w:rPr>
          <w:rFonts w:eastAsia="Times New Roman" w:cs="Times New Roman"/>
          <w:color w:val="000000"/>
        </w:rPr>
        <w:t xml:space="preserve">he Natural Resources Defense Council (NRDC) </w:t>
      </w:r>
      <w:r w:rsidRPr="003D12A0">
        <w:rPr>
          <w:rFonts w:eastAsia="Times New Roman" w:cs="Times New Roman"/>
          <w:color w:val="000000" w:themeColor="text1"/>
        </w:rPr>
        <w:t xml:space="preserve">commissioned </w:t>
      </w:r>
      <w:r w:rsidR="0012504F" w:rsidRPr="00880EDA">
        <w:rPr>
          <w:rFonts w:eastAsia="Times New Roman" w:cs="Times New Roman"/>
          <w:color w:val="000000" w:themeColor="text1"/>
        </w:rPr>
        <w:t xml:space="preserve">biophysical </w:t>
      </w:r>
      <w:r w:rsidRPr="003D12A0">
        <w:rPr>
          <w:rFonts w:eastAsia="Times New Roman" w:cs="Times New Roman"/>
          <w:color w:val="000000" w:themeColor="text1"/>
        </w:rPr>
        <w:t>modelling</w:t>
      </w:r>
      <w:r w:rsidR="0012504F" w:rsidRPr="00880EDA">
        <w:rPr>
          <w:rFonts w:eastAsia="Times New Roman" w:cs="Times New Roman"/>
          <w:color w:val="000000" w:themeColor="text1"/>
        </w:rPr>
        <w:t xml:space="preserve"> to </w:t>
      </w:r>
      <w:r w:rsidR="0012504F" w:rsidRPr="00880EDA">
        <w:rPr>
          <w:color w:val="000000" w:themeColor="text1"/>
        </w:rPr>
        <w:t xml:space="preserve">analyze the carbon pollution </w:t>
      </w:r>
      <w:r w:rsidR="00880EDA" w:rsidRPr="00880EDA">
        <w:rPr>
          <w:color w:val="000000" w:themeColor="text1"/>
        </w:rPr>
        <w:t>from burning wood pellets from S</w:t>
      </w:r>
      <w:r w:rsidR="0012504F" w:rsidRPr="00880EDA">
        <w:rPr>
          <w:color w:val="000000" w:themeColor="text1"/>
        </w:rPr>
        <w:t>outheastern forests to produce electricity and compared those emissions with those from burning coal and natural gas. </w:t>
      </w:r>
      <w:r w:rsidR="00880EDA" w:rsidRPr="00880EDA">
        <w:rPr>
          <w:rFonts w:eastAsia="Times New Roman" w:cs="Times New Roman"/>
          <w:color w:val="000000" w:themeColor="text1"/>
        </w:rPr>
        <w:t xml:space="preserve">The analysis </w:t>
      </w:r>
      <w:r w:rsidRPr="003D12A0">
        <w:rPr>
          <w:rFonts w:eastAsia="Times New Roman" w:cs="Times New Roman"/>
          <w:color w:val="000000" w:themeColor="text1"/>
        </w:rPr>
        <w:t xml:space="preserve">showed that, 'even when whole trees make up as little as 12% of </w:t>
      </w:r>
      <w:r w:rsidRPr="00880EDA">
        <w:rPr>
          <w:rFonts w:eastAsia="Times New Roman" w:cs="Times New Roman"/>
          <w:color w:val="000000" w:themeColor="text1"/>
        </w:rPr>
        <w:t xml:space="preserve">wood </w:t>
      </w:r>
      <w:r w:rsidRPr="003D12A0">
        <w:rPr>
          <w:rFonts w:eastAsia="Times New Roman" w:cs="Times New Roman"/>
          <w:color w:val="000000" w:themeColor="text1"/>
        </w:rPr>
        <w:t>pellets, ... burning pellets still produces emissions comparable to natural gas... for approximately 50 years.'  See 6 and 9 below</w:t>
      </w:r>
      <w:r w:rsidRPr="00880EDA">
        <w:rPr>
          <w:rFonts w:eastAsia="Times New Roman" w:cs="Times New Roman"/>
          <w:color w:val="000000" w:themeColor="text1"/>
        </w:rPr>
        <w:t>,</w:t>
      </w:r>
      <w:r w:rsidRPr="003D12A0">
        <w:rPr>
          <w:rFonts w:eastAsia="Times New Roman" w:cs="Times New Roman"/>
          <w:color w:val="000000" w:themeColor="text1"/>
        </w:rPr>
        <w:t xml:space="preserve"> which show that whole trees make up a much greater percentage than that. </w:t>
      </w:r>
    </w:p>
    <w:p w:rsidR="003D12A0" w:rsidRPr="003D12A0" w:rsidRDefault="003D12A0" w:rsidP="003D12A0">
      <w:pPr>
        <w:numPr>
          <w:ilvl w:val="0"/>
          <w:numId w:val="1"/>
        </w:numPr>
        <w:spacing w:before="200" w:line="240" w:lineRule="auto"/>
        <w:textAlignment w:val="baseline"/>
        <w:rPr>
          <w:rFonts w:eastAsia="Times New Roman" w:cs="Times New Roman"/>
          <w:color w:val="000000"/>
        </w:rPr>
      </w:pPr>
      <w:r w:rsidRPr="003D12A0">
        <w:rPr>
          <w:rFonts w:eastAsia="Times New Roman" w:cs="Times New Roman"/>
          <w:b/>
          <w:bCs/>
          <w:color w:val="000000"/>
        </w:rPr>
        <w:lastRenderedPageBreak/>
        <w:t xml:space="preserve">Carbon Emission Estimates for Drax power plants in the UK sourcing from </w:t>
      </w:r>
      <w:proofErr w:type="spellStart"/>
      <w:r w:rsidRPr="003D12A0">
        <w:rPr>
          <w:rFonts w:eastAsia="Times New Roman" w:cs="Times New Roman"/>
          <w:b/>
          <w:bCs/>
          <w:color w:val="000000"/>
        </w:rPr>
        <w:t>Enviva</w:t>
      </w:r>
      <w:proofErr w:type="spellEnd"/>
      <w:r w:rsidRPr="003D12A0">
        <w:rPr>
          <w:rFonts w:eastAsia="Times New Roman" w:cs="Times New Roman"/>
          <w:b/>
          <w:bCs/>
          <w:color w:val="000000"/>
        </w:rPr>
        <w:t xml:space="preserve"> pellet mills in US Sout</w:t>
      </w:r>
      <w:r w:rsidR="008C0747">
        <w:rPr>
          <w:rFonts w:eastAsia="Times New Roman" w:cs="Times New Roman"/>
          <w:b/>
          <w:bCs/>
          <w:color w:val="000000"/>
        </w:rPr>
        <w:t xml:space="preserve">heastern hardwoods using the </w:t>
      </w:r>
      <w:proofErr w:type="spellStart"/>
      <w:r w:rsidR="008C0747">
        <w:rPr>
          <w:rFonts w:eastAsia="Times New Roman" w:cs="Times New Roman"/>
          <w:b/>
          <w:bCs/>
          <w:color w:val="000000"/>
        </w:rPr>
        <w:t>BEa</w:t>
      </w:r>
      <w:r w:rsidRPr="003D12A0">
        <w:rPr>
          <w:rFonts w:eastAsia="Times New Roman" w:cs="Times New Roman"/>
          <w:b/>
          <w:bCs/>
          <w:color w:val="000000"/>
        </w:rPr>
        <w:t>C</w:t>
      </w:r>
      <w:proofErr w:type="spellEnd"/>
      <w:r w:rsidRPr="003D12A0">
        <w:rPr>
          <w:rFonts w:eastAsia="Times New Roman" w:cs="Times New Roman"/>
          <w:b/>
          <w:bCs/>
          <w:color w:val="000000"/>
        </w:rPr>
        <w:t xml:space="preserve"> model</w:t>
      </w:r>
      <w:r w:rsidR="00574092" w:rsidRPr="004246C0">
        <w:rPr>
          <w:rStyle w:val="EndnoteReference"/>
          <w:rFonts w:eastAsia="Times New Roman" w:cs="Times New Roman"/>
          <w:bCs/>
          <w:color w:val="000000"/>
        </w:rPr>
        <w:endnoteReference w:id="7"/>
      </w:r>
      <w:r w:rsidRPr="003D12A0">
        <w:rPr>
          <w:rFonts w:eastAsia="Times New Roman" w:cs="Times New Roman"/>
          <w:color w:val="000000"/>
        </w:rPr>
        <w:t>. 2015. The Southern Environmental Law Center commissioned modelling which showed that if the current emissions threshold of 285kg CO</w:t>
      </w:r>
      <w:r w:rsidRPr="003D12A0">
        <w:rPr>
          <w:rFonts w:eastAsia="Times New Roman" w:cs="Times New Roman"/>
          <w:color w:val="000000"/>
          <w:vertAlign w:val="subscript"/>
        </w:rPr>
        <w:t>2</w:t>
      </w:r>
      <w:r w:rsidRPr="003D12A0">
        <w:rPr>
          <w:rFonts w:eastAsia="Times New Roman" w:cs="Times New Roman"/>
          <w:color w:val="000000"/>
        </w:rPr>
        <w:t xml:space="preserve">e/MWh is not to be exceeded, an upper limit of 8% of biomass from additional hardwood harvests can be contained in the feedstock mix, </w:t>
      </w:r>
      <w:proofErr w:type="gramStart"/>
      <w:r w:rsidRPr="003D12A0">
        <w:rPr>
          <w:rFonts w:eastAsia="Times New Roman" w:cs="Times New Roman"/>
          <w:color w:val="000000"/>
        </w:rPr>
        <w:t>assuming that</w:t>
      </w:r>
      <w:proofErr w:type="gramEnd"/>
      <w:r w:rsidRPr="003D12A0">
        <w:rPr>
          <w:rFonts w:eastAsia="Times New Roman" w:cs="Times New Roman"/>
          <w:color w:val="000000"/>
        </w:rPr>
        <w:t xml:space="preserve"> the remainder of the feedstock mix is derived from low-emission saw mill residues only. It should be remembered that the emissions threshold drops to 200kg CO</w:t>
      </w:r>
      <w:r w:rsidRPr="003D12A0">
        <w:rPr>
          <w:rFonts w:eastAsia="Times New Roman" w:cs="Times New Roman"/>
          <w:color w:val="000000"/>
          <w:vertAlign w:val="subscript"/>
        </w:rPr>
        <w:t>2</w:t>
      </w:r>
      <w:r w:rsidRPr="003D12A0">
        <w:rPr>
          <w:rFonts w:eastAsia="Times New Roman" w:cs="Times New Roman"/>
          <w:color w:val="000000"/>
        </w:rPr>
        <w:t>e/MWh in 2020 and again to 150kg in 2025.</w:t>
      </w:r>
    </w:p>
    <w:p w:rsidR="00DA5C0A" w:rsidRPr="00DA5C0A" w:rsidRDefault="003D12A0" w:rsidP="00DA5C0A">
      <w:pPr>
        <w:pStyle w:val="ListParagraph"/>
        <w:numPr>
          <w:ilvl w:val="0"/>
          <w:numId w:val="1"/>
        </w:numPr>
        <w:spacing w:before="200" w:after="0" w:line="240" w:lineRule="auto"/>
        <w:textAlignment w:val="baseline"/>
        <w:rPr>
          <w:rFonts w:eastAsia="Times New Roman" w:cs="Times New Roman"/>
          <w:color w:val="000000"/>
        </w:rPr>
      </w:pPr>
      <w:r w:rsidRPr="003D12A0">
        <w:rPr>
          <w:rFonts w:eastAsia="Times New Roman" w:cs="Times New Roman"/>
          <w:b/>
          <w:bCs/>
          <w:color w:val="000000"/>
        </w:rPr>
        <w:t xml:space="preserve">Environmental implications of increased reliance of the EU on biomass from the </w:t>
      </w:r>
      <w:proofErr w:type="gramStart"/>
      <w:r w:rsidRPr="003D12A0">
        <w:rPr>
          <w:rFonts w:eastAsia="Times New Roman" w:cs="Times New Roman"/>
          <w:b/>
          <w:bCs/>
          <w:color w:val="000000"/>
        </w:rPr>
        <w:t>South East</w:t>
      </w:r>
      <w:proofErr w:type="gramEnd"/>
      <w:r w:rsidRPr="003D12A0">
        <w:rPr>
          <w:rFonts w:eastAsia="Times New Roman" w:cs="Times New Roman"/>
          <w:b/>
          <w:bCs/>
          <w:color w:val="000000"/>
        </w:rPr>
        <w:t xml:space="preserve"> US</w:t>
      </w:r>
      <w:r w:rsidR="00EA15C7" w:rsidRPr="004246C0">
        <w:rPr>
          <w:rStyle w:val="EndnoteReference"/>
          <w:rFonts w:eastAsia="Times New Roman" w:cs="Times New Roman"/>
          <w:bCs/>
          <w:color w:val="000000"/>
        </w:rPr>
        <w:endnoteReference w:id="8"/>
      </w:r>
      <w:r w:rsidR="00DA5C0A" w:rsidRPr="00DA5C0A">
        <w:rPr>
          <w:rFonts w:eastAsia="Times New Roman" w:cs="Times New Roman"/>
          <w:b/>
          <w:bCs/>
          <w:color w:val="000000"/>
        </w:rPr>
        <w:t xml:space="preserve">. </w:t>
      </w:r>
      <w:r w:rsidR="00DA5C0A" w:rsidRPr="00DA5C0A">
        <w:rPr>
          <w:rFonts w:eastAsia="Times New Roman" w:cs="Times New Roman"/>
          <w:bCs/>
          <w:color w:val="000000"/>
        </w:rPr>
        <w:t xml:space="preserve">2016. This report, commissioned by the </w:t>
      </w:r>
      <w:r w:rsidRPr="003D12A0">
        <w:rPr>
          <w:rFonts w:eastAsia="Times New Roman" w:cs="Times New Roman"/>
          <w:color w:val="000000"/>
        </w:rPr>
        <w:t>European Commission</w:t>
      </w:r>
      <w:r w:rsidR="00DA5C0A" w:rsidRPr="00DA5C0A">
        <w:rPr>
          <w:rFonts w:eastAsia="Times New Roman" w:cs="Times New Roman"/>
          <w:color w:val="000000"/>
        </w:rPr>
        <w:t>, concluded</w:t>
      </w:r>
      <w:r w:rsidRPr="003D12A0">
        <w:rPr>
          <w:rFonts w:eastAsia="Times New Roman" w:cs="Times New Roman"/>
          <w:color w:val="000000"/>
        </w:rPr>
        <w:t xml:space="preserve"> that EU biomass demand is being </w:t>
      </w:r>
      <w:r w:rsidR="00DA5C0A" w:rsidRPr="00DA5C0A">
        <w:rPr>
          <w:rFonts w:eastAsia="Times New Roman" w:cs="Times New Roman"/>
          <w:color w:val="000000"/>
        </w:rPr>
        <w:t xml:space="preserve">met with wood pellets that are primarily </w:t>
      </w:r>
      <w:r w:rsidRPr="003D12A0">
        <w:rPr>
          <w:rFonts w:eastAsia="Times New Roman" w:cs="Times New Roman"/>
          <w:color w:val="000000"/>
        </w:rPr>
        <w:t xml:space="preserve">sourced from whole trees </w:t>
      </w:r>
      <w:r w:rsidR="00DA5C0A" w:rsidRPr="00DA5C0A">
        <w:rPr>
          <w:rFonts w:eastAsia="Times New Roman" w:cs="Times New Roman"/>
          <w:color w:val="000000"/>
        </w:rPr>
        <w:t xml:space="preserve">in the Southeastern United States, validating concerns raised for years by US NGOs. The report also states </w:t>
      </w:r>
      <w:r w:rsidRPr="003D12A0">
        <w:rPr>
          <w:rFonts w:eastAsia="Times New Roman" w:cs="Times New Roman"/>
          <w:color w:val="000000"/>
        </w:rPr>
        <w:t>that harvesting of hardwoods is forecast to increase.</w:t>
      </w:r>
      <w:r w:rsidR="00DA5C0A" w:rsidRPr="00DA5C0A">
        <w:rPr>
          <w:rFonts w:eastAsia="Times New Roman" w:cs="Times New Roman"/>
          <w:color w:val="000000"/>
        </w:rPr>
        <w:t xml:space="preserve"> The authors conclude </w:t>
      </w:r>
      <w:r w:rsidR="00DA5C0A" w:rsidRPr="00DA5C0A">
        <w:rPr>
          <w:rFonts w:ascii="Calibri" w:eastAsia="Times New Roman" w:hAnsi="Calibri" w:cs="Times New Roman"/>
          <w:color w:val="000000"/>
        </w:rPr>
        <w:t>that the rapidly expanding wood pellet industry poses a serious risk to species fou</w:t>
      </w:r>
      <w:r w:rsidR="00DA5C0A" w:rsidRPr="00DA5C0A">
        <w:rPr>
          <w:rFonts w:ascii="Calibri" w:eastAsia="Times New Roman" w:hAnsi="Calibri" w:cs="Times New Roman"/>
          <w:color w:val="000000"/>
        </w:rPr>
        <w:t xml:space="preserve">nd only in Southeastern forests. </w:t>
      </w:r>
      <w:r w:rsidRPr="003D12A0">
        <w:rPr>
          <w:rFonts w:eastAsia="Times New Roman" w:cs="Times New Roman"/>
          <w:color w:val="000000"/>
        </w:rPr>
        <w:t>This brings with it serious risks of countries failing to meet legally bindi</w:t>
      </w:r>
      <w:r w:rsidR="00DA5C0A" w:rsidRPr="00DA5C0A">
        <w:rPr>
          <w:rFonts w:eastAsia="Times New Roman" w:cs="Times New Roman"/>
          <w:color w:val="000000"/>
        </w:rPr>
        <w:t>ng GHG emission reduction</w:t>
      </w:r>
      <w:r w:rsidRPr="003D12A0">
        <w:rPr>
          <w:rFonts w:eastAsia="Times New Roman" w:cs="Times New Roman"/>
          <w:color w:val="000000"/>
        </w:rPr>
        <w:t> </w:t>
      </w:r>
      <w:r w:rsidR="00DA5C0A" w:rsidRPr="00DA5C0A">
        <w:rPr>
          <w:rFonts w:eastAsia="Times New Roman" w:cs="Times New Roman"/>
          <w:color w:val="000000"/>
        </w:rPr>
        <w:t xml:space="preserve">targets, as well as </w:t>
      </w:r>
      <w:r w:rsidRPr="003D12A0">
        <w:rPr>
          <w:rFonts w:eastAsia="Times New Roman" w:cs="Times New Roman"/>
          <w:color w:val="000000"/>
        </w:rPr>
        <w:t xml:space="preserve">biodiversity targets. </w:t>
      </w:r>
    </w:p>
    <w:p w:rsidR="003D12A0" w:rsidRPr="003D12A0" w:rsidRDefault="003D12A0" w:rsidP="003D12A0">
      <w:pPr>
        <w:numPr>
          <w:ilvl w:val="0"/>
          <w:numId w:val="1"/>
        </w:numPr>
        <w:spacing w:before="200" w:line="240" w:lineRule="auto"/>
        <w:textAlignment w:val="baseline"/>
        <w:rPr>
          <w:rFonts w:eastAsia="Times New Roman" w:cs="Times New Roman"/>
          <w:color w:val="000000"/>
        </w:rPr>
      </w:pPr>
      <w:r w:rsidRPr="003D12A0">
        <w:rPr>
          <w:rFonts w:eastAsia="Times New Roman" w:cs="Times New Roman"/>
          <w:b/>
          <w:bCs/>
          <w:color w:val="000000"/>
        </w:rPr>
        <w:t>Carbon accounting of forest bioenergy - Conclusions and recommendations from a critical literature review</w:t>
      </w:r>
      <w:r w:rsidRPr="003D12A0">
        <w:rPr>
          <w:rFonts w:eastAsia="Times New Roman" w:cs="Times New Roman"/>
          <w:color w:val="000000"/>
        </w:rPr>
        <w:t xml:space="preserve"> by the Joint Research Centre (JRC) of the European Commission</w:t>
      </w:r>
      <w:r w:rsidR="00FB7CC7">
        <w:rPr>
          <w:rStyle w:val="EndnoteReference"/>
          <w:rFonts w:eastAsia="Times New Roman" w:cs="Times New Roman"/>
          <w:color w:val="000000"/>
        </w:rPr>
        <w:endnoteReference w:id="9"/>
      </w:r>
      <w:r w:rsidR="00DA5C0A">
        <w:rPr>
          <w:rFonts w:eastAsia="Times New Roman" w:cs="Times New Roman"/>
          <w:color w:val="000000"/>
        </w:rPr>
        <w:t xml:space="preserve">. </w:t>
      </w:r>
      <w:r w:rsidRPr="003D12A0">
        <w:rPr>
          <w:rFonts w:eastAsia="Times New Roman" w:cs="Times New Roman"/>
          <w:color w:val="000000"/>
        </w:rPr>
        <w:t>2014</w:t>
      </w:r>
      <w:r w:rsidR="00DA5C0A">
        <w:rPr>
          <w:rFonts w:eastAsia="Times New Roman" w:cs="Times New Roman"/>
          <w:color w:val="000000"/>
        </w:rPr>
        <w:t>. This report</w:t>
      </w:r>
      <w:r w:rsidRPr="003D12A0">
        <w:rPr>
          <w:rFonts w:eastAsia="Times New Roman" w:cs="Times New Roman"/>
          <w:color w:val="000000"/>
        </w:rPr>
        <w:t xml:space="preserve"> concluded that</w:t>
      </w:r>
      <w:r w:rsidR="00DA5C0A">
        <w:rPr>
          <w:rFonts w:eastAsia="Times New Roman" w:cs="Times New Roman"/>
          <w:color w:val="000000"/>
        </w:rPr>
        <w:t>,</w:t>
      </w:r>
      <w:r w:rsidRPr="003D12A0">
        <w:rPr>
          <w:rFonts w:eastAsia="Times New Roman" w:cs="Times New Roman"/>
          <w:color w:val="000000"/>
        </w:rPr>
        <w:t xml:space="preserve"> “…the use of </w:t>
      </w:r>
      <w:proofErr w:type="spellStart"/>
      <w:r w:rsidRPr="003D12A0">
        <w:rPr>
          <w:rFonts w:eastAsia="Times New Roman" w:cs="Times New Roman"/>
          <w:color w:val="000000"/>
        </w:rPr>
        <w:t>stemwood</w:t>
      </w:r>
      <w:proofErr w:type="spellEnd"/>
      <w:r w:rsidRPr="003D12A0">
        <w:rPr>
          <w:rFonts w:eastAsia="Times New Roman" w:cs="Times New Roman"/>
          <w:color w:val="000000"/>
        </w:rPr>
        <w:t xml:space="preserve"> from dedicated harvest for bioenergy would cause an actual increase in GHG emissions compared to those from fossil fuels in the short and medium term (decades), while it may start to generate GHG savings only in the long-term (several decades to centuries), provided that the initial assumptions remain valid.” </w:t>
      </w:r>
    </w:p>
    <w:p w:rsidR="00FC5BCE" w:rsidRPr="00FC5BCE" w:rsidRDefault="00FC5BCE" w:rsidP="00FC5BCE">
      <w:pPr>
        <w:numPr>
          <w:ilvl w:val="0"/>
          <w:numId w:val="1"/>
        </w:numPr>
        <w:spacing w:before="200" w:line="240" w:lineRule="auto"/>
        <w:textAlignment w:val="baseline"/>
        <w:rPr>
          <w:rFonts w:eastAsia="Times New Roman" w:cs="Times New Roman"/>
          <w:color w:val="000000"/>
        </w:rPr>
      </w:pPr>
      <w:r w:rsidRPr="003D12A0">
        <w:rPr>
          <w:rFonts w:eastAsia="Times New Roman" w:cs="Times New Roman"/>
          <w:b/>
          <w:bCs/>
          <w:color w:val="000000"/>
        </w:rPr>
        <w:t>The Impacts of the Demand for Woody Biomass for Power and Heat on Climate and Forests</w:t>
      </w:r>
      <w:r w:rsidRPr="003D12A0">
        <w:rPr>
          <w:rFonts w:eastAsia="Times New Roman" w:cs="Times New Roman"/>
          <w:color w:val="000000"/>
        </w:rPr>
        <w:t xml:space="preserve"> by Chatham House</w:t>
      </w:r>
      <w:r w:rsidR="00FB7CC7">
        <w:rPr>
          <w:rStyle w:val="EndnoteReference"/>
          <w:rFonts w:eastAsia="Times New Roman" w:cs="Times New Roman"/>
          <w:color w:val="000000"/>
        </w:rPr>
        <w:endnoteReference w:id="10"/>
      </w:r>
      <w:r>
        <w:rPr>
          <w:rFonts w:eastAsia="Times New Roman" w:cs="Times New Roman"/>
          <w:color w:val="000000"/>
        </w:rPr>
        <w:t>. 2017. This report</w:t>
      </w:r>
      <w:r w:rsidRPr="003D12A0">
        <w:rPr>
          <w:rFonts w:eastAsia="Times New Roman" w:cs="Times New Roman"/>
          <w:color w:val="000000"/>
        </w:rPr>
        <w:t xml:space="preserve"> concluded that, although most renewable energy policy frameworks treat biomass as carbon-neutral at the point of combustion, biomass emits more carbon per unit of energy than most fossil fuels. The report’s author Duncan </w:t>
      </w:r>
      <w:proofErr w:type="spellStart"/>
      <w:r w:rsidRPr="003D12A0">
        <w:rPr>
          <w:rFonts w:eastAsia="Times New Roman" w:cs="Times New Roman"/>
          <w:color w:val="000000"/>
        </w:rPr>
        <w:t>Brack</w:t>
      </w:r>
      <w:proofErr w:type="spellEnd"/>
      <w:r w:rsidRPr="003D12A0">
        <w:rPr>
          <w:rFonts w:eastAsia="Times New Roman" w:cs="Times New Roman"/>
          <w:color w:val="000000"/>
        </w:rPr>
        <w:t xml:space="preserve"> said: “For any biomass facility that is burning wood for energy, unless they are only burning stuff like saw-mill residues or post-consumer waste, their activities will be increasing carbon emissions in the atmosphere for decades or centuries. We shouldn’t be </w:t>
      </w:r>
      <w:proofErr w:type="spellStart"/>
      <w:r w:rsidRPr="003D12A0">
        <w:rPr>
          <w:rFonts w:eastAsia="Times New Roman" w:cs="Times New Roman"/>
          <w:color w:val="000000"/>
        </w:rPr>
        <w:t>subsidising</w:t>
      </w:r>
      <w:proofErr w:type="spellEnd"/>
      <w:r w:rsidRPr="003D12A0">
        <w:rPr>
          <w:rFonts w:eastAsia="Times New Roman" w:cs="Times New Roman"/>
          <w:color w:val="000000"/>
        </w:rPr>
        <w:t xml:space="preserve"> that.” This report was widely criticized by the biomass lobby. Duncan </w:t>
      </w:r>
      <w:proofErr w:type="spellStart"/>
      <w:r w:rsidRPr="003D12A0">
        <w:rPr>
          <w:rFonts w:eastAsia="Times New Roman" w:cs="Times New Roman"/>
          <w:color w:val="000000"/>
        </w:rPr>
        <w:t>Brack</w:t>
      </w:r>
      <w:proofErr w:type="spellEnd"/>
      <w:r w:rsidRPr="003D12A0">
        <w:rPr>
          <w:rFonts w:eastAsia="Times New Roman" w:cs="Times New Roman"/>
          <w:color w:val="000000"/>
        </w:rPr>
        <w:t xml:space="preserve"> published a point by point response. Both can be seen at the link below.</w:t>
      </w:r>
    </w:p>
    <w:p w:rsidR="003D12A0" w:rsidRDefault="003D12A0" w:rsidP="003D12A0">
      <w:pPr>
        <w:numPr>
          <w:ilvl w:val="0"/>
          <w:numId w:val="1"/>
        </w:numPr>
        <w:spacing w:before="200" w:line="240" w:lineRule="auto"/>
        <w:textAlignment w:val="baseline"/>
        <w:rPr>
          <w:rFonts w:eastAsia="Times New Roman" w:cs="Times New Roman"/>
          <w:color w:val="000000"/>
        </w:rPr>
      </w:pPr>
      <w:r w:rsidRPr="003D12A0">
        <w:rPr>
          <w:rFonts w:eastAsia="Times New Roman" w:cs="Times New Roman"/>
          <w:b/>
          <w:bCs/>
          <w:color w:val="000000"/>
        </w:rPr>
        <w:t xml:space="preserve">Multi-functionality and sustainability in the European Union’s forests </w:t>
      </w:r>
      <w:r w:rsidRPr="003D12A0">
        <w:rPr>
          <w:rFonts w:eastAsia="Times New Roman" w:cs="Times New Roman"/>
          <w:color w:val="000000"/>
        </w:rPr>
        <w:t>by the European Academies Science Advisory Council</w:t>
      </w:r>
      <w:r w:rsidR="00FB7CC7">
        <w:rPr>
          <w:rStyle w:val="EndnoteReference"/>
          <w:rFonts w:eastAsia="Times New Roman" w:cs="Times New Roman"/>
          <w:color w:val="000000"/>
        </w:rPr>
        <w:endnoteReference w:id="11"/>
      </w:r>
      <w:r w:rsidR="00DA5C0A">
        <w:rPr>
          <w:rFonts w:eastAsia="Times New Roman" w:cs="Times New Roman"/>
          <w:color w:val="000000"/>
        </w:rPr>
        <w:t xml:space="preserve">. 2017. This study, represented the consensus </w:t>
      </w:r>
      <w:r w:rsidRPr="003D12A0">
        <w:rPr>
          <w:rFonts w:eastAsia="Times New Roman" w:cs="Times New Roman"/>
          <w:color w:val="000000"/>
        </w:rPr>
        <w:t>conclusions</w:t>
      </w:r>
      <w:r w:rsidR="00DA5C0A">
        <w:rPr>
          <w:rFonts w:eastAsia="Times New Roman" w:cs="Times New Roman"/>
          <w:color w:val="000000"/>
        </w:rPr>
        <w:t xml:space="preserve"> of a body made up of the national science aca</w:t>
      </w:r>
      <w:r w:rsidR="00FC5BCE">
        <w:rPr>
          <w:rFonts w:eastAsia="Times New Roman" w:cs="Times New Roman"/>
          <w:color w:val="000000"/>
        </w:rPr>
        <w:t xml:space="preserve">demies of all EU Member States, was published just months after the release of the Chatham House study described above and echoes its conclusions. It </w:t>
      </w:r>
      <w:r w:rsidR="00DA5C0A">
        <w:rPr>
          <w:rFonts w:eastAsia="Times New Roman" w:cs="Times New Roman"/>
          <w:color w:val="000000"/>
        </w:rPr>
        <w:t xml:space="preserve">states </w:t>
      </w:r>
      <w:r w:rsidRPr="003D12A0">
        <w:rPr>
          <w:rFonts w:eastAsia="Times New Roman" w:cs="Times New Roman"/>
          <w:color w:val="000000"/>
        </w:rPr>
        <w:t>that</w:t>
      </w:r>
      <w:r w:rsidR="00DA5C0A">
        <w:rPr>
          <w:rFonts w:eastAsia="Times New Roman" w:cs="Times New Roman"/>
          <w:color w:val="000000"/>
        </w:rPr>
        <w:t>,</w:t>
      </w:r>
      <w:r w:rsidRPr="003D12A0">
        <w:rPr>
          <w:rFonts w:eastAsia="Times New Roman" w:cs="Times New Roman"/>
          <w:color w:val="000000"/>
        </w:rPr>
        <w:t xml:space="preserve"> “Increasing the carbon storage in existing forests is a cost-effective measure to decrease net carbon emissions, but EU policies are currently biased towards the use of forest biomass for energy with potential negative effects on the climate over the short to medium term.”</w:t>
      </w:r>
    </w:p>
    <w:p w:rsidR="003D12A0" w:rsidRPr="003D12A0" w:rsidRDefault="003D12A0" w:rsidP="003D12A0">
      <w:pPr>
        <w:numPr>
          <w:ilvl w:val="0"/>
          <w:numId w:val="1"/>
        </w:numPr>
        <w:spacing w:before="200" w:line="240" w:lineRule="auto"/>
        <w:textAlignment w:val="baseline"/>
        <w:rPr>
          <w:rFonts w:eastAsia="Times New Roman" w:cs="Times New Roman"/>
          <w:b/>
          <w:bCs/>
          <w:color w:val="000000"/>
        </w:rPr>
      </w:pPr>
      <w:r w:rsidRPr="003D12A0">
        <w:rPr>
          <w:rFonts w:eastAsia="Times New Roman" w:cs="Times New Roman"/>
          <w:b/>
          <w:bCs/>
          <w:color w:val="000000"/>
        </w:rPr>
        <w:t xml:space="preserve">NRDC Briefing note: A critical analysis of the government’s </w:t>
      </w:r>
      <w:proofErr w:type="spellStart"/>
      <w:r w:rsidRPr="003D12A0">
        <w:rPr>
          <w:rFonts w:eastAsia="Times New Roman" w:cs="Times New Roman"/>
          <w:b/>
          <w:bCs/>
          <w:color w:val="000000"/>
        </w:rPr>
        <w:t>BEaC</w:t>
      </w:r>
      <w:proofErr w:type="spellEnd"/>
      <w:r w:rsidRPr="003D12A0">
        <w:rPr>
          <w:rFonts w:eastAsia="Times New Roman" w:cs="Times New Roman"/>
          <w:b/>
          <w:bCs/>
          <w:color w:val="000000"/>
        </w:rPr>
        <w:t xml:space="preserve"> follow-on report</w:t>
      </w:r>
      <w:r w:rsidR="008C0747">
        <w:rPr>
          <w:rFonts w:eastAsia="Times New Roman" w:cs="Times New Roman"/>
          <w:b/>
          <w:bCs/>
          <w:color w:val="000000"/>
        </w:rPr>
        <w:t xml:space="preserve"> on u</w:t>
      </w:r>
      <w:r w:rsidR="008C0747" w:rsidRPr="003D12A0">
        <w:rPr>
          <w:rFonts w:eastAsia="Times New Roman" w:cs="Times New Roman"/>
          <w:b/>
          <w:bCs/>
          <w:color w:val="000000"/>
        </w:rPr>
        <w:t>se of high carbon North American woody biomass in UK electricity generation</w:t>
      </w:r>
      <w:r w:rsidR="004246C0" w:rsidRPr="004246C0">
        <w:rPr>
          <w:rStyle w:val="EndnoteReference"/>
          <w:rFonts w:eastAsia="Times New Roman" w:cs="Times New Roman"/>
          <w:bCs/>
          <w:color w:val="000000"/>
        </w:rPr>
        <w:endnoteReference w:id="12"/>
      </w:r>
      <w:r w:rsidRPr="003D12A0">
        <w:rPr>
          <w:rFonts w:eastAsia="Times New Roman" w:cs="Times New Roman"/>
          <w:b/>
          <w:bCs/>
          <w:color w:val="000000"/>
        </w:rPr>
        <w:t xml:space="preserve">. </w:t>
      </w:r>
      <w:r w:rsidRPr="003D12A0">
        <w:rPr>
          <w:rFonts w:eastAsia="Times New Roman" w:cs="Times New Roman"/>
          <w:color w:val="000000"/>
        </w:rPr>
        <w:t xml:space="preserve">2017. The </w:t>
      </w:r>
      <w:proofErr w:type="spellStart"/>
      <w:r w:rsidRPr="003D12A0">
        <w:rPr>
          <w:rFonts w:eastAsia="Times New Roman" w:cs="Times New Roman"/>
          <w:color w:val="000000"/>
        </w:rPr>
        <w:t>BEaC</w:t>
      </w:r>
      <w:proofErr w:type="spellEnd"/>
      <w:r w:rsidRPr="003D12A0">
        <w:rPr>
          <w:rFonts w:eastAsia="Times New Roman" w:cs="Times New Roman"/>
          <w:color w:val="000000"/>
        </w:rPr>
        <w:t xml:space="preserve"> follow-on report was </w:t>
      </w:r>
      <w:r w:rsidR="008C0747">
        <w:rPr>
          <w:rFonts w:eastAsia="Times New Roman" w:cs="Times New Roman"/>
          <w:color w:val="000000"/>
        </w:rPr>
        <w:t xml:space="preserve">commissioned and published by BEIS, and </w:t>
      </w:r>
      <w:r w:rsidRPr="003D12A0">
        <w:rPr>
          <w:rFonts w:eastAsia="Times New Roman" w:cs="Times New Roman"/>
          <w:color w:val="000000"/>
        </w:rPr>
        <w:t xml:space="preserve">carried out by industry consultants, Ricardo AEA. The report surveyed stakeholders – 60% of whom were from the industry which had a financial stake in biomass being found to be ‘low-carbon’. </w:t>
      </w:r>
      <w:r w:rsidR="008C0747">
        <w:rPr>
          <w:rFonts w:eastAsia="Times New Roman" w:cs="Times New Roman"/>
          <w:color w:val="000000"/>
        </w:rPr>
        <w:t>N</w:t>
      </w:r>
      <w:r w:rsidRPr="003D12A0">
        <w:rPr>
          <w:rFonts w:eastAsia="Times New Roman" w:cs="Times New Roman"/>
          <w:color w:val="000000"/>
        </w:rPr>
        <w:t>o new on-the-ground research</w:t>
      </w:r>
      <w:r w:rsidR="008C0747">
        <w:rPr>
          <w:rFonts w:eastAsia="Times New Roman" w:cs="Times New Roman"/>
          <w:color w:val="000000"/>
        </w:rPr>
        <w:t xml:space="preserve"> was conducted</w:t>
      </w:r>
      <w:r w:rsidRPr="003D12A0">
        <w:rPr>
          <w:rFonts w:eastAsia="Times New Roman" w:cs="Times New Roman"/>
          <w:color w:val="000000"/>
        </w:rPr>
        <w:t>.</w:t>
      </w:r>
      <w:r w:rsidR="008C0747">
        <w:rPr>
          <w:rFonts w:eastAsia="Times New Roman" w:cs="Times New Roman"/>
          <w:color w:val="000000"/>
        </w:rPr>
        <w:t xml:space="preserve"> T</w:t>
      </w:r>
      <w:r w:rsidRPr="003D12A0">
        <w:rPr>
          <w:rFonts w:eastAsia="Times New Roman" w:cs="Times New Roman"/>
          <w:color w:val="000000"/>
        </w:rPr>
        <w:t xml:space="preserve">he report found that High Carbon Scenarios </w:t>
      </w:r>
      <w:r w:rsidRPr="003D12A0">
        <w:rPr>
          <w:rFonts w:eastAsia="Times New Roman" w:cs="Times New Roman"/>
          <w:i/>
          <w:iCs/>
          <w:color w:val="000000"/>
        </w:rPr>
        <w:t>are</w:t>
      </w:r>
      <w:r w:rsidRPr="003D12A0">
        <w:rPr>
          <w:rFonts w:eastAsia="Times New Roman" w:cs="Times New Roman"/>
          <w:color w:val="000000"/>
        </w:rPr>
        <w:t xml:space="preserve"> happening. There was ‘no consensus’ on several </w:t>
      </w:r>
      <w:r w:rsidRPr="003D12A0">
        <w:rPr>
          <w:rFonts w:eastAsia="Times New Roman" w:cs="Times New Roman"/>
          <w:color w:val="000000"/>
        </w:rPr>
        <w:lastRenderedPageBreak/>
        <w:t>key scenarios - mostly based on disagreements on tec</w:t>
      </w:r>
      <w:r w:rsidR="008C0747">
        <w:rPr>
          <w:rFonts w:eastAsia="Times New Roman" w:cs="Times New Roman"/>
          <w:color w:val="000000"/>
        </w:rPr>
        <w:t xml:space="preserve">hnical or definitional issues – but no finding indicating that </w:t>
      </w:r>
      <w:r w:rsidR="008C0747" w:rsidRPr="00344501">
        <w:rPr>
          <w:rFonts w:ascii="Calibri" w:eastAsia="Times New Roman" w:hAnsi="Calibri" w:cs="Times New Roman"/>
          <w:color w:val="000000"/>
        </w:rPr>
        <w:t xml:space="preserve">the scenarios are ‘unlikely’ to occur. </w:t>
      </w:r>
    </w:p>
    <w:p w:rsidR="003D12A0" w:rsidRPr="003D12A0" w:rsidRDefault="003D12A0" w:rsidP="003D12A0">
      <w:pPr>
        <w:numPr>
          <w:ilvl w:val="0"/>
          <w:numId w:val="1"/>
        </w:numPr>
        <w:spacing w:before="200" w:line="240" w:lineRule="auto"/>
        <w:textAlignment w:val="baseline"/>
        <w:rPr>
          <w:rFonts w:eastAsia="Times New Roman" w:cs="Times New Roman"/>
          <w:color w:val="000000"/>
        </w:rPr>
      </w:pPr>
      <w:r w:rsidRPr="003D12A0">
        <w:rPr>
          <w:rFonts w:eastAsia="Times New Roman" w:cs="Times New Roman"/>
          <w:b/>
          <w:bCs/>
          <w:color w:val="000000"/>
        </w:rPr>
        <w:t>Carbon impacts of biomass consumed in the EU: quantitative assessment</w:t>
      </w:r>
      <w:r w:rsidRPr="003D12A0">
        <w:rPr>
          <w:rFonts w:eastAsia="Times New Roman" w:cs="Times New Roman"/>
          <w:color w:val="000000"/>
        </w:rPr>
        <w:t xml:space="preserve"> published by UK Government research agency Forest Research</w:t>
      </w:r>
      <w:r w:rsidR="004246C0">
        <w:rPr>
          <w:rStyle w:val="EndnoteReference"/>
          <w:rFonts w:eastAsia="Times New Roman" w:cs="Times New Roman"/>
          <w:color w:val="000000"/>
        </w:rPr>
        <w:endnoteReference w:id="13"/>
      </w:r>
      <w:r w:rsidR="008C0747">
        <w:rPr>
          <w:rFonts w:eastAsia="Times New Roman" w:cs="Times New Roman"/>
          <w:color w:val="000000"/>
        </w:rPr>
        <w:t xml:space="preserve">. </w:t>
      </w:r>
      <w:r w:rsidRPr="003D12A0">
        <w:rPr>
          <w:rFonts w:eastAsia="Times New Roman" w:cs="Times New Roman"/>
          <w:color w:val="000000"/>
        </w:rPr>
        <w:t>2015</w:t>
      </w:r>
      <w:r w:rsidR="008C0747">
        <w:rPr>
          <w:rFonts w:eastAsia="Times New Roman" w:cs="Times New Roman"/>
          <w:color w:val="000000"/>
        </w:rPr>
        <w:t>.</w:t>
      </w:r>
      <w:r w:rsidRPr="003D12A0">
        <w:rPr>
          <w:rFonts w:eastAsia="Times New Roman" w:cs="Times New Roman"/>
          <w:color w:val="000000"/>
        </w:rPr>
        <w:t xml:space="preserve"> </w:t>
      </w:r>
      <w:r w:rsidR="008C0747">
        <w:rPr>
          <w:rFonts w:eastAsia="Times New Roman" w:cs="Times New Roman"/>
          <w:color w:val="000000"/>
        </w:rPr>
        <w:t xml:space="preserve">This analysis </w:t>
      </w:r>
      <w:r w:rsidRPr="003D12A0">
        <w:rPr>
          <w:rFonts w:eastAsia="Times New Roman" w:cs="Times New Roman"/>
          <w:color w:val="000000"/>
        </w:rPr>
        <w:t>shows that the greatest emissions savings that can be achieved between now and 2050 are those in the energy sector scenarios with the lowest contribution from biomass (and conversely that the highest levels of emissions from land use are caused by the scenarios with the highest contributions of biomass to energy generation).</w:t>
      </w:r>
    </w:p>
    <w:p w:rsidR="008C0747" w:rsidRDefault="008C0747" w:rsidP="003D12A0">
      <w:pPr>
        <w:spacing w:before="200" w:after="0" w:line="240" w:lineRule="auto"/>
        <w:outlineLvl w:val="1"/>
        <w:rPr>
          <w:rFonts w:eastAsia="Times New Roman" w:cs="Times New Roman"/>
          <w:b/>
          <w:bCs/>
          <w:color w:val="000000"/>
          <w:sz w:val="26"/>
          <w:szCs w:val="26"/>
        </w:rPr>
      </w:pPr>
    </w:p>
    <w:p w:rsidR="003D12A0" w:rsidRPr="003D12A0" w:rsidRDefault="003D12A0" w:rsidP="003D12A0">
      <w:pPr>
        <w:spacing w:before="200" w:after="0" w:line="240" w:lineRule="auto"/>
        <w:outlineLvl w:val="1"/>
        <w:rPr>
          <w:rFonts w:eastAsia="Times New Roman" w:cs="Times New Roman"/>
          <w:b/>
          <w:bCs/>
          <w:sz w:val="36"/>
          <w:szCs w:val="36"/>
        </w:rPr>
      </w:pPr>
      <w:r w:rsidRPr="003D12A0">
        <w:rPr>
          <w:rFonts w:eastAsia="Times New Roman" w:cs="Times New Roman"/>
          <w:b/>
          <w:bCs/>
          <w:color w:val="000000"/>
          <w:sz w:val="26"/>
          <w:szCs w:val="26"/>
        </w:rPr>
        <w:t xml:space="preserve">Biomass damages forests (carbon sinks) and biodiversity. </w:t>
      </w:r>
      <w:r w:rsidRPr="003D12A0">
        <w:rPr>
          <w:rFonts w:eastAsia="Times New Roman" w:cs="Times New Roman"/>
          <w:color w:val="000000"/>
          <w:sz w:val="26"/>
          <w:szCs w:val="26"/>
        </w:rPr>
        <w:t>Forests in North America and elsewhere are clear-felled for fuel, liquidating carbon stocks, harming biodiversity and violating protection goals of the Paris Agreement, the Convention on Biological Diversity, Aichi goals, and Sustainable Development Goals.</w:t>
      </w:r>
    </w:p>
    <w:p w:rsidR="003D12A0" w:rsidRPr="003D12A0" w:rsidRDefault="003D12A0" w:rsidP="003D12A0">
      <w:pPr>
        <w:numPr>
          <w:ilvl w:val="0"/>
          <w:numId w:val="2"/>
        </w:numPr>
        <w:spacing w:before="200" w:line="240" w:lineRule="auto"/>
        <w:textAlignment w:val="baseline"/>
        <w:rPr>
          <w:rFonts w:eastAsia="Times New Roman" w:cs="Times New Roman"/>
          <w:b/>
          <w:bCs/>
          <w:color w:val="000000"/>
        </w:rPr>
      </w:pPr>
      <w:r w:rsidRPr="003D12A0">
        <w:rPr>
          <w:rFonts w:eastAsia="Times New Roman" w:cs="Times New Roman"/>
          <w:b/>
          <w:bCs/>
          <w:color w:val="000000"/>
        </w:rPr>
        <w:t>European Imports of Wood Pellets for “Green Energy” Devastating US Forests</w:t>
      </w:r>
      <w:r w:rsidR="004246C0" w:rsidRPr="00B7098B">
        <w:rPr>
          <w:rStyle w:val="EndnoteReference"/>
          <w:rFonts w:eastAsia="Times New Roman" w:cs="Times New Roman"/>
          <w:bCs/>
          <w:color w:val="000000"/>
        </w:rPr>
        <w:endnoteReference w:id="14"/>
      </w:r>
      <w:r w:rsidRPr="003D12A0">
        <w:rPr>
          <w:rFonts w:eastAsia="Times New Roman" w:cs="Times New Roman"/>
          <w:b/>
          <w:bCs/>
          <w:color w:val="000000"/>
        </w:rPr>
        <w:t xml:space="preserve"> </w:t>
      </w:r>
      <w:r w:rsidRPr="003D12A0">
        <w:rPr>
          <w:rFonts w:eastAsia="Times New Roman" w:cs="Times New Roman"/>
          <w:color w:val="000000"/>
        </w:rPr>
        <w:t>collates on-the-ground evidence gathered by US NGOs and journalists which shows that a significant proport</w:t>
      </w:r>
      <w:r w:rsidR="003D1E94">
        <w:rPr>
          <w:rFonts w:eastAsia="Times New Roman" w:cs="Times New Roman"/>
          <w:color w:val="000000"/>
        </w:rPr>
        <w:t>ion of biomass sourcing in the S</w:t>
      </w:r>
      <w:r w:rsidRPr="003D12A0">
        <w:rPr>
          <w:rFonts w:eastAsia="Times New Roman" w:cs="Times New Roman"/>
          <w:color w:val="000000"/>
        </w:rPr>
        <w:t xml:space="preserve">outheastern US is whole hardwood trees clear-felled from carbon rich native wetland forest (corresponding to </w:t>
      </w:r>
      <w:proofErr w:type="spellStart"/>
      <w:r w:rsidRPr="003D12A0">
        <w:rPr>
          <w:rFonts w:eastAsia="Times New Roman" w:cs="Times New Roman"/>
          <w:color w:val="000000"/>
        </w:rPr>
        <w:t>BEaC</w:t>
      </w:r>
      <w:proofErr w:type="spellEnd"/>
      <w:r w:rsidRPr="003D12A0">
        <w:rPr>
          <w:rFonts w:eastAsia="Times New Roman" w:cs="Times New Roman"/>
          <w:color w:val="000000"/>
        </w:rPr>
        <w:t xml:space="preserve"> scenario 13)</w:t>
      </w:r>
      <w:r w:rsidR="004246C0">
        <w:rPr>
          <w:rFonts w:eastAsia="Times New Roman" w:cs="Times New Roman"/>
          <w:color w:val="000000"/>
        </w:rPr>
        <w:t>.</w:t>
      </w:r>
    </w:p>
    <w:p w:rsidR="003D12A0" w:rsidRPr="003D12A0" w:rsidRDefault="003D12A0" w:rsidP="003D12A0">
      <w:pPr>
        <w:numPr>
          <w:ilvl w:val="0"/>
          <w:numId w:val="2"/>
        </w:numPr>
        <w:spacing w:line="240" w:lineRule="auto"/>
        <w:textAlignment w:val="baseline"/>
        <w:rPr>
          <w:rFonts w:eastAsia="Times New Roman" w:cs="Times New Roman"/>
          <w:b/>
          <w:bCs/>
          <w:color w:val="000000"/>
        </w:rPr>
      </w:pPr>
      <w:r w:rsidRPr="003D12A0">
        <w:rPr>
          <w:rFonts w:eastAsia="Times New Roman" w:cs="Times New Roman"/>
          <w:b/>
          <w:bCs/>
          <w:color w:val="000000"/>
        </w:rPr>
        <w:t>Forestry Bioenergy in the Southeast United States: Implications for Wildlife Habitat and Biodiversity</w:t>
      </w:r>
      <w:r w:rsidR="004246C0" w:rsidRPr="00B7098B">
        <w:rPr>
          <w:rStyle w:val="EndnoteReference"/>
          <w:rFonts w:eastAsia="Times New Roman" w:cs="Times New Roman"/>
          <w:bCs/>
          <w:color w:val="000000"/>
        </w:rPr>
        <w:endnoteReference w:id="15"/>
      </w:r>
      <w:r w:rsidRPr="003D12A0">
        <w:rPr>
          <w:rFonts w:eastAsia="Times New Roman" w:cs="Times New Roman"/>
          <w:color w:val="000000"/>
        </w:rPr>
        <w:t xml:space="preserve"> lists the </w:t>
      </w:r>
      <w:r w:rsidR="004246C0">
        <w:rPr>
          <w:rFonts w:eastAsia="Times New Roman" w:cs="Times New Roman"/>
          <w:color w:val="000000"/>
        </w:rPr>
        <w:t>species negatively impacted by b</w:t>
      </w:r>
      <w:r w:rsidRPr="003D12A0">
        <w:rPr>
          <w:rFonts w:eastAsia="Times New Roman" w:cs="Times New Roman"/>
          <w:color w:val="000000"/>
        </w:rPr>
        <w:t>iomass exploitation.</w:t>
      </w:r>
    </w:p>
    <w:p w:rsidR="003D12A0" w:rsidRPr="003D12A0" w:rsidRDefault="003D12A0" w:rsidP="003D12A0">
      <w:pPr>
        <w:numPr>
          <w:ilvl w:val="0"/>
          <w:numId w:val="2"/>
        </w:numPr>
        <w:spacing w:line="240" w:lineRule="auto"/>
        <w:textAlignment w:val="baseline"/>
        <w:rPr>
          <w:rFonts w:eastAsia="Times New Roman" w:cs="Times New Roman"/>
          <w:color w:val="000000"/>
        </w:rPr>
      </w:pPr>
      <w:r w:rsidRPr="003D12A0">
        <w:rPr>
          <w:rFonts w:eastAsia="Times New Roman" w:cs="Times New Roman"/>
          <w:b/>
          <w:bCs/>
          <w:color w:val="000000"/>
        </w:rPr>
        <w:t>Announcing the World’s 36th Biodiversity Hotspot: The North American Coastal Plain</w:t>
      </w:r>
      <w:r w:rsidR="00B7098B" w:rsidRPr="00B7098B">
        <w:rPr>
          <w:rStyle w:val="EndnoteReference"/>
          <w:rFonts w:eastAsia="Times New Roman" w:cs="Times New Roman"/>
          <w:bCs/>
          <w:color w:val="000000"/>
        </w:rPr>
        <w:endnoteReference w:id="16"/>
      </w:r>
      <w:r w:rsidRPr="003D12A0">
        <w:rPr>
          <w:rFonts w:eastAsia="Times New Roman" w:cs="Times New Roman"/>
          <w:b/>
          <w:bCs/>
          <w:color w:val="000000"/>
        </w:rPr>
        <w:t>.</w:t>
      </w:r>
      <w:r w:rsidRPr="003D12A0">
        <w:rPr>
          <w:rFonts w:eastAsia="Times New Roman" w:cs="Times New Roman"/>
          <w:color w:val="000000"/>
        </w:rPr>
        <w:t xml:space="preserve"> This region is where </w:t>
      </w:r>
      <w:r w:rsidR="003D1E94">
        <w:rPr>
          <w:rFonts w:eastAsia="Times New Roman" w:cs="Times New Roman"/>
          <w:color w:val="000000"/>
        </w:rPr>
        <w:t>most</w:t>
      </w:r>
      <w:r w:rsidR="00B7098B">
        <w:rPr>
          <w:rFonts w:eastAsia="Times New Roman" w:cs="Times New Roman"/>
          <w:color w:val="000000"/>
        </w:rPr>
        <w:t xml:space="preserve"> US wood pellets are sourced</w:t>
      </w:r>
      <w:r w:rsidRPr="003D12A0">
        <w:rPr>
          <w:rFonts w:eastAsia="Times New Roman" w:cs="Times New Roman"/>
          <w:color w:val="000000"/>
        </w:rPr>
        <w:t>.</w:t>
      </w:r>
    </w:p>
    <w:p w:rsidR="003D12A0" w:rsidRPr="003D12A0" w:rsidRDefault="003D12A0" w:rsidP="003D12A0">
      <w:pPr>
        <w:numPr>
          <w:ilvl w:val="0"/>
          <w:numId w:val="2"/>
        </w:numPr>
        <w:spacing w:line="240" w:lineRule="auto"/>
        <w:textAlignment w:val="baseline"/>
        <w:rPr>
          <w:rFonts w:eastAsia="Times New Roman" w:cs="Times New Roman"/>
          <w:color w:val="000000"/>
        </w:rPr>
      </w:pPr>
      <w:r w:rsidRPr="003D12A0">
        <w:rPr>
          <w:rFonts w:eastAsia="Times New Roman" w:cs="Times New Roman"/>
          <w:b/>
          <w:bCs/>
          <w:color w:val="000000"/>
        </w:rPr>
        <w:t>Map of Southeast U.S. Wood Pellet Plants Exporting to Europe</w:t>
      </w:r>
      <w:r w:rsidR="00B7098B" w:rsidRPr="00B7098B">
        <w:rPr>
          <w:rStyle w:val="EndnoteReference"/>
          <w:rFonts w:eastAsia="Times New Roman" w:cs="Times New Roman"/>
          <w:bCs/>
          <w:color w:val="000000"/>
        </w:rPr>
        <w:endnoteReference w:id="17"/>
      </w:r>
      <w:r w:rsidRPr="003D12A0">
        <w:rPr>
          <w:rFonts w:eastAsia="Times New Roman" w:cs="Times New Roman"/>
          <w:color w:val="000000"/>
        </w:rPr>
        <w:t xml:space="preserve"> plotted on the Biodiversity Hotspot.</w:t>
      </w:r>
    </w:p>
    <w:p w:rsidR="003D12A0" w:rsidRPr="003D12A0" w:rsidRDefault="003D12A0" w:rsidP="003D12A0">
      <w:pPr>
        <w:numPr>
          <w:ilvl w:val="0"/>
          <w:numId w:val="2"/>
        </w:numPr>
        <w:spacing w:line="240" w:lineRule="auto"/>
        <w:textAlignment w:val="baseline"/>
        <w:rPr>
          <w:rFonts w:eastAsia="Times New Roman" w:cs="Times New Roman"/>
          <w:b/>
          <w:bCs/>
          <w:color w:val="000000"/>
        </w:rPr>
      </w:pPr>
      <w:r w:rsidRPr="003D12A0">
        <w:rPr>
          <w:rFonts w:eastAsia="Times New Roman" w:cs="Times New Roman"/>
          <w:b/>
          <w:bCs/>
          <w:color w:val="000000"/>
        </w:rPr>
        <w:t>In the U.S. Southeast, Natural Forests Are Being Felled to Send Fuel Overseas</w:t>
      </w:r>
      <w:r w:rsidR="00B7098B" w:rsidRPr="00B7098B">
        <w:rPr>
          <w:rStyle w:val="EndnoteReference"/>
          <w:rFonts w:eastAsia="Times New Roman" w:cs="Times New Roman"/>
          <w:bCs/>
          <w:color w:val="000000"/>
        </w:rPr>
        <w:endnoteReference w:id="18"/>
      </w:r>
      <w:r w:rsidRPr="003D12A0">
        <w:rPr>
          <w:rFonts w:eastAsia="Times New Roman" w:cs="Times New Roman"/>
          <w:b/>
          <w:bCs/>
          <w:color w:val="000000"/>
        </w:rPr>
        <w:t xml:space="preserve">. </w:t>
      </w:r>
      <w:r w:rsidRPr="003D12A0">
        <w:rPr>
          <w:rFonts w:eastAsia="Times New Roman" w:cs="Times New Roman"/>
          <w:color w:val="000000"/>
        </w:rPr>
        <w:t>This report and maps reveal the potential scale of the threat from pellet operations in the region to southeastern bottomland hardwood forests. Millions of acres of vulnerable bottomland hardwood forests—which provide critical habitat to a host of rare species and deliver important ecosystem services to local communities—are in the bull’s eye of existing and proposed wood pellet mills’ potential sourcing areas.</w:t>
      </w:r>
    </w:p>
    <w:p w:rsidR="003D12A0" w:rsidRPr="003D12A0" w:rsidRDefault="003D12A0" w:rsidP="003D12A0">
      <w:pPr>
        <w:spacing w:after="240" w:line="240" w:lineRule="auto"/>
        <w:rPr>
          <w:rFonts w:eastAsia="Times New Roman" w:cs="Times New Roman"/>
          <w:sz w:val="24"/>
          <w:szCs w:val="24"/>
        </w:rPr>
      </w:pPr>
    </w:p>
    <w:p w:rsidR="003D12A0" w:rsidRPr="003D12A0" w:rsidRDefault="003D12A0" w:rsidP="003D12A0">
      <w:pPr>
        <w:spacing w:before="200" w:after="0" w:line="240" w:lineRule="auto"/>
        <w:outlineLvl w:val="1"/>
        <w:rPr>
          <w:rFonts w:eastAsia="Times New Roman" w:cs="Times New Roman"/>
          <w:b/>
          <w:bCs/>
          <w:sz w:val="36"/>
          <w:szCs w:val="36"/>
        </w:rPr>
      </w:pPr>
      <w:r w:rsidRPr="003D12A0">
        <w:rPr>
          <w:rFonts w:eastAsia="Times New Roman" w:cs="Times New Roman"/>
          <w:b/>
          <w:bCs/>
          <w:color w:val="000000"/>
          <w:sz w:val="26"/>
          <w:szCs w:val="26"/>
        </w:rPr>
        <w:t>The UK Biomass Sustainability Standard does not protect forests</w:t>
      </w:r>
      <w:r w:rsidRPr="003D12A0">
        <w:rPr>
          <w:rFonts w:eastAsia="Times New Roman" w:cs="Times New Roman"/>
          <w:color w:val="000000"/>
          <w:sz w:val="26"/>
          <w:szCs w:val="26"/>
        </w:rPr>
        <w:t xml:space="preserve"> – even clear-felling is considered ‘sustainable’ </w:t>
      </w:r>
      <w:r w:rsidR="003D1E94">
        <w:rPr>
          <w:rFonts w:eastAsia="Times New Roman" w:cs="Times New Roman"/>
          <w:color w:val="000000"/>
          <w:sz w:val="26"/>
          <w:szCs w:val="26"/>
        </w:rPr>
        <w:t>so</w:t>
      </w:r>
      <w:r w:rsidRPr="003D12A0">
        <w:rPr>
          <w:rFonts w:eastAsia="Times New Roman" w:cs="Times New Roman"/>
          <w:color w:val="000000"/>
          <w:sz w:val="26"/>
          <w:szCs w:val="26"/>
        </w:rPr>
        <w:t xml:space="preserve"> long as land is not converted to another use.</w:t>
      </w:r>
    </w:p>
    <w:p w:rsidR="003D12A0" w:rsidRPr="003D12A0" w:rsidRDefault="003D12A0" w:rsidP="003D12A0">
      <w:pPr>
        <w:numPr>
          <w:ilvl w:val="0"/>
          <w:numId w:val="3"/>
        </w:numPr>
        <w:spacing w:before="200" w:line="240" w:lineRule="auto"/>
        <w:textAlignment w:val="baseline"/>
        <w:rPr>
          <w:rFonts w:eastAsia="Times New Roman" w:cs="Times New Roman"/>
          <w:b/>
          <w:bCs/>
          <w:color w:val="000000"/>
        </w:rPr>
      </w:pPr>
      <w:r w:rsidRPr="003D12A0">
        <w:rPr>
          <w:rFonts w:eastAsia="Times New Roman" w:cs="Times New Roman"/>
          <w:b/>
          <w:bCs/>
          <w:color w:val="000000"/>
        </w:rPr>
        <w:t>Biomass Sustainability Standards – a Credible Tool for Avoiding Negative Impacts from Large-scale Bioenergy?</w:t>
      </w:r>
      <w:r w:rsidR="00B7098B" w:rsidRPr="00B7098B">
        <w:rPr>
          <w:rStyle w:val="EndnoteReference"/>
          <w:rFonts w:eastAsia="Times New Roman" w:cs="Times New Roman"/>
          <w:bCs/>
          <w:color w:val="000000"/>
        </w:rPr>
        <w:endnoteReference w:id="19"/>
      </w:r>
      <w:r w:rsidRPr="003D12A0">
        <w:rPr>
          <w:rFonts w:eastAsia="Times New Roman" w:cs="Times New Roman"/>
          <w:bCs/>
          <w:color w:val="000000"/>
        </w:rPr>
        <w:t xml:space="preserve"> </w:t>
      </w:r>
      <w:r w:rsidR="003D1E94">
        <w:rPr>
          <w:rFonts w:eastAsia="Times New Roman" w:cs="Times New Roman"/>
          <w:color w:val="000000"/>
        </w:rPr>
        <w:t>Two-</w:t>
      </w:r>
      <w:r w:rsidRPr="003D12A0">
        <w:rPr>
          <w:rFonts w:eastAsia="Times New Roman" w:cs="Times New Roman"/>
          <w:color w:val="000000"/>
        </w:rPr>
        <w:t xml:space="preserve">page joint briefing by Global Forest Coalition, </w:t>
      </w:r>
      <w:proofErr w:type="spellStart"/>
      <w:r w:rsidRPr="003D12A0">
        <w:rPr>
          <w:rFonts w:eastAsia="Times New Roman" w:cs="Times New Roman"/>
          <w:color w:val="000000"/>
        </w:rPr>
        <w:t>Biofuelwatch</w:t>
      </w:r>
      <w:proofErr w:type="spellEnd"/>
      <w:r w:rsidRPr="003D12A0">
        <w:rPr>
          <w:rFonts w:eastAsia="Times New Roman" w:cs="Times New Roman"/>
          <w:color w:val="000000"/>
        </w:rPr>
        <w:t xml:space="preserve"> and </w:t>
      </w:r>
      <w:proofErr w:type="spellStart"/>
      <w:r w:rsidRPr="003D12A0">
        <w:rPr>
          <w:rFonts w:eastAsia="Times New Roman" w:cs="Times New Roman"/>
          <w:color w:val="000000"/>
        </w:rPr>
        <w:t>Econexus</w:t>
      </w:r>
      <w:proofErr w:type="spellEnd"/>
      <w:r w:rsidRPr="003D12A0">
        <w:rPr>
          <w:rFonts w:eastAsia="Times New Roman" w:cs="Times New Roman"/>
          <w:color w:val="000000"/>
        </w:rPr>
        <w:t xml:space="preserve"> in January 2014 on why Sustainability Standards don’t and can’t work. They are flawed, industry self-reports and there is no enforcement.</w:t>
      </w:r>
    </w:p>
    <w:p w:rsidR="003D12A0" w:rsidRPr="003D12A0" w:rsidRDefault="003D12A0" w:rsidP="003D12A0">
      <w:pPr>
        <w:numPr>
          <w:ilvl w:val="0"/>
          <w:numId w:val="3"/>
        </w:numPr>
        <w:spacing w:line="240" w:lineRule="auto"/>
        <w:textAlignment w:val="baseline"/>
        <w:rPr>
          <w:rFonts w:eastAsia="Times New Roman" w:cs="Times New Roman"/>
          <w:color w:val="000000"/>
        </w:rPr>
      </w:pPr>
      <w:r w:rsidRPr="003D12A0">
        <w:rPr>
          <w:rFonts w:eastAsia="Times New Roman" w:cs="Times New Roman"/>
          <w:b/>
          <w:bCs/>
          <w:color w:val="000000"/>
        </w:rPr>
        <w:lastRenderedPageBreak/>
        <w:t>Why the UK’s new Sustainability and Greenhouse Gas standards for Biomass Cannot Guarantee sustainability or low carbon impacts</w:t>
      </w:r>
      <w:r w:rsidR="00B7098B" w:rsidRPr="00B7098B">
        <w:rPr>
          <w:rStyle w:val="EndnoteReference"/>
          <w:rFonts w:eastAsia="Times New Roman" w:cs="Times New Roman"/>
          <w:bCs/>
          <w:color w:val="000000"/>
        </w:rPr>
        <w:endnoteReference w:id="20"/>
      </w:r>
      <w:r w:rsidR="003D1E94">
        <w:rPr>
          <w:rFonts w:eastAsia="Times New Roman" w:cs="Times New Roman"/>
          <w:color w:val="000000"/>
        </w:rPr>
        <w:t>. Four-</w:t>
      </w:r>
      <w:r w:rsidRPr="003D12A0">
        <w:rPr>
          <w:rFonts w:eastAsia="Times New Roman" w:cs="Times New Roman"/>
          <w:color w:val="000000"/>
        </w:rPr>
        <w:t xml:space="preserve">page briefing by </w:t>
      </w:r>
      <w:proofErr w:type="spellStart"/>
      <w:r w:rsidRPr="003D12A0">
        <w:rPr>
          <w:rFonts w:eastAsia="Times New Roman" w:cs="Times New Roman"/>
          <w:color w:val="000000"/>
        </w:rPr>
        <w:t>Biofuelwatch</w:t>
      </w:r>
      <w:proofErr w:type="spellEnd"/>
      <w:r w:rsidRPr="003D12A0">
        <w:rPr>
          <w:rFonts w:eastAsia="Times New Roman" w:cs="Times New Roman"/>
          <w:color w:val="000000"/>
        </w:rPr>
        <w:t xml:space="preserve"> from January 2016 on why the UK’s sustainability standards are ineffective and contradict the principles of the UK Bioenergy Strategy 2012, as well as scientific findings published by DECC and evidence about biomass greenhouse gas emissions.</w:t>
      </w:r>
    </w:p>
    <w:p w:rsidR="003D12A0" w:rsidRPr="003D12A0" w:rsidRDefault="003D12A0" w:rsidP="003D12A0">
      <w:pPr>
        <w:numPr>
          <w:ilvl w:val="0"/>
          <w:numId w:val="3"/>
        </w:numPr>
        <w:spacing w:line="240" w:lineRule="auto"/>
        <w:textAlignment w:val="baseline"/>
        <w:rPr>
          <w:rFonts w:eastAsia="Times New Roman" w:cs="Times New Roman"/>
          <w:color w:val="000000" w:themeColor="text1"/>
        </w:rPr>
      </w:pPr>
      <w:r w:rsidRPr="003D12A0">
        <w:rPr>
          <w:rFonts w:eastAsia="Times New Roman" w:cs="Times New Roman"/>
          <w:color w:val="000000"/>
        </w:rPr>
        <w:t xml:space="preserve">See </w:t>
      </w:r>
      <w:r w:rsidRPr="003D12A0">
        <w:rPr>
          <w:rFonts w:eastAsia="Times New Roman" w:cs="Times New Roman"/>
          <w:b/>
          <w:bCs/>
          <w:color w:val="000000"/>
        </w:rPr>
        <w:t xml:space="preserve">Chatham House </w:t>
      </w:r>
      <w:r w:rsidRPr="003D12A0">
        <w:rPr>
          <w:rFonts w:eastAsia="Times New Roman" w:cs="Times New Roman"/>
          <w:b/>
          <w:bCs/>
          <w:color w:val="000000" w:themeColor="text1"/>
        </w:rPr>
        <w:t>report</w:t>
      </w:r>
      <w:r w:rsidR="00B7098B" w:rsidRPr="00B7098B">
        <w:rPr>
          <w:rStyle w:val="EndnoteReference"/>
          <w:rFonts w:eastAsia="Times New Roman" w:cs="Times New Roman"/>
          <w:bCs/>
          <w:color w:val="000000" w:themeColor="text1"/>
        </w:rPr>
        <w:endnoteReference w:id="21"/>
      </w:r>
      <w:r w:rsidRPr="003D12A0">
        <w:rPr>
          <w:rFonts w:eastAsia="Times New Roman" w:cs="Times New Roman"/>
          <w:color w:val="000000" w:themeColor="text1"/>
        </w:rPr>
        <w:t xml:space="preserve"> above “In principle, sustainability criteria can ensure that only biomass with the lowest impact on the climate are used; the current criteria in use in some EU member states and under development in the EU, however, do not achieve this as they do not account for changes in forest carbon stock.”</w:t>
      </w:r>
    </w:p>
    <w:p w:rsidR="003D12A0" w:rsidRPr="003D12A0" w:rsidRDefault="003D12A0" w:rsidP="003D12A0">
      <w:pPr>
        <w:numPr>
          <w:ilvl w:val="0"/>
          <w:numId w:val="3"/>
        </w:numPr>
        <w:spacing w:line="240" w:lineRule="auto"/>
        <w:textAlignment w:val="baseline"/>
        <w:rPr>
          <w:rFonts w:eastAsia="Times New Roman" w:cs="Times New Roman"/>
          <w:b/>
          <w:bCs/>
          <w:color w:val="000000" w:themeColor="text1"/>
        </w:rPr>
      </w:pPr>
      <w:r w:rsidRPr="003D12A0">
        <w:rPr>
          <w:rFonts w:eastAsia="Times New Roman" w:cs="Times New Roman"/>
          <w:b/>
          <w:bCs/>
          <w:color w:val="000000" w:themeColor="text1"/>
        </w:rPr>
        <w:t>The Sustainable Biomass Program: Smokescreen for Forest Destruction and Corporate Non-Accountability</w:t>
      </w:r>
      <w:r w:rsidR="00B7098B" w:rsidRPr="00B7098B">
        <w:rPr>
          <w:rStyle w:val="EndnoteReference"/>
          <w:rFonts w:eastAsia="Times New Roman" w:cs="Times New Roman"/>
          <w:bCs/>
          <w:color w:val="000000" w:themeColor="text1"/>
        </w:rPr>
        <w:endnoteReference w:id="22"/>
      </w:r>
      <w:r w:rsidR="00B7098B">
        <w:rPr>
          <w:rFonts w:eastAsia="Times New Roman" w:cs="Times New Roman"/>
          <w:b/>
          <w:bCs/>
          <w:color w:val="000000" w:themeColor="text1"/>
        </w:rPr>
        <w:t>.</w:t>
      </w:r>
      <w:r w:rsidRPr="003D12A0">
        <w:rPr>
          <w:rFonts w:eastAsia="Times New Roman" w:cs="Times New Roman"/>
          <w:b/>
          <w:bCs/>
          <w:color w:val="000000" w:themeColor="text1"/>
        </w:rPr>
        <w:t xml:space="preserve"> </w:t>
      </w:r>
      <w:r w:rsidRPr="003D12A0">
        <w:rPr>
          <w:rFonts w:eastAsia="Times New Roman" w:cs="Times New Roman"/>
          <w:color w:val="000000" w:themeColor="text1"/>
        </w:rPr>
        <w:t xml:space="preserve">A new study that spotlights critical flaws in the Sustainable Biomass Program (SBP) standard and raises serious questions about the standard’s ability to provide credible assurances of biomass sustainability and carbon emissions intensity. </w:t>
      </w:r>
    </w:p>
    <w:p w:rsidR="003D12A0" w:rsidRPr="003D12A0" w:rsidRDefault="003D12A0" w:rsidP="003D12A0">
      <w:pPr>
        <w:spacing w:after="0" w:line="240" w:lineRule="auto"/>
        <w:rPr>
          <w:rFonts w:eastAsia="Times New Roman" w:cs="Times New Roman"/>
          <w:sz w:val="24"/>
          <w:szCs w:val="24"/>
        </w:rPr>
      </w:pPr>
    </w:p>
    <w:p w:rsidR="003D12A0" w:rsidRPr="003D12A0" w:rsidRDefault="003D12A0" w:rsidP="003D12A0">
      <w:pPr>
        <w:spacing w:before="200" w:after="0" w:line="240" w:lineRule="auto"/>
        <w:outlineLvl w:val="1"/>
        <w:rPr>
          <w:rFonts w:eastAsia="Times New Roman" w:cs="Times New Roman"/>
          <w:b/>
          <w:bCs/>
          <w:sz w:val="36"/>
          <w:szCs w:val="36"/>
        </w:rPr>
      </w:pPr>
      <w:r w:rsidRPr="003D12A0">
        <w:rPr>
          <w:rFonts w:eastAsia="Times New Roman" w:cs="Times New Roman"/>
          <w:b/>
          <w:bCs/>
          <w:color w:val="000000"/>
          <w:sz w:val="26"/>
          <w:szCs w:val="26"/>
        </w:rPr>
        <w:t xml:space="preserve">Biomass pollutes communities, </w:t>
      </w:r>
      <w:r w:rsidRPr="003D12A0">
        <w:rPr>
          <w:rFonts w:eastAsia="Times New Roman" w:cs="Times New Roman"/>
          <w:color w:val="000000"/>
          <w:sz w:val="26"/>
          <w:szCs w:val="26"/>
        </w:rPr>
        <w:t>emitting particulate pollution, smog and dust, damaging human health and the environment.</w:t>
      </w:r>
    </w:p>
    <w:p w:rsidR="003D12A0" w:rsidRPr="003D12A0" w:rsidRDefault="003D12A0" w:rsidP="003D12A0">
      <w:pPr>
        <w:numPr>
          <w:ilvl w:val="0"/>
          <w:numId w:val="4"/>
        </w:numPr>
        <w:spacing w:before="200" w:line="240" w:lineRule="auto"/>
        <w:textAlignment w:val="baseline"/>
        <w:rPr>
          <w:rFonts w:eastAsia="Times New Roman" w:cs="Times New Roman"/>
          <w:color w:val="000000"/>
        </w:rPr>
      </w:pPr>
      <w:proofErr w:type="gramStart"/>
      <w:r w:rsidRPr="003D12A0">
        <w:rPr>
          <w:rFonts w:eastAsia="Times New Roman" w:cs="Times New Roman"/>
          <w:b/>
          <w:bCs/>
          <w:color w:val="000000"/>
        </w:rPr>
        <w:t>Rising up</w:t>
      </w:r>
      <w:proofErr w:type="gramEnd"/>
      <w:r w:rsidRPr="003D12A0">
        <w:rPr>
          <w:rFonts w:eastAsia="Times New Roman" w:cs="Times New Roman"/>
          <w:b/>
          <w:bCs/>
          <w:color w:val="000000"/>
        </w:rPr>
        <w:t xml:space="preserve"> with Richmond County</w:t>
      </w:r>
      <w:r w:rsidR="00483C63" w:rsidRPr="00483C63">
        <w:rPr>
          <w:rStyle w:val="EndnoteReference"/>
          <w:rFonts w:eastAsia="Times New Roman" w:cs="Times New Roman"/>
          <w:bCs/>
          <w:color w:val="000000"/>
        </w:rPr>
        <w:endnoteReference w:id="23"/>
      </w:r>
      <w:r w:rsidRPr="003D12A0">
        <w:rPr>
          <w:rFonts w:eastAsia="Times New Roman" w:cs="Times New Roman"/>
          <w:color w:val="000000"/>
        </w:rPr>
        <w:t xml:space="preserve"> film showing the case against the proposed </w:t>
      </w:r>
      <w:proofErr w:type="spellStart"/>
      <w:r w:rsidRPr="003D12A0">
        <w:rPr>
          <w:rFonts w:eastAsia="Times New Roman" w:cs="Times New Roman"/>
          <w:color w:val="000000"/>
        </w:rPr>
        <w:t>Enviva</w:t>
      </w:r>
      <w:proofErr w:type="spellEnd"/>
      <w:r w:rsidRPr="003D12A0">
        <w:rPr>
          <w:rFonts w:eastAsia="Times New Roman" w:cs="Times New Roman"/>
          <w:color w:val="000000"/>
        </w:rPr>
        <w:t xml:space="preserve"> pellet mill to supply UK demand from MGT Power Teesside plant. Previous </w:t>
      </w:r>
      <w:proofErr w:type="spellStart"/>
      <w:r w:rsidRPr="003D12A0">
        <w:rPr>
          <w:rFonts w:eastAsia="Times New Roman" w:cs="Times New Roman"/>
          <w:color w:val="000000"/>
        </w:rPr>
        <w:t>Enviva</w:t>
      </w:r>
      <w:proofErr w:type="spellEnd"/>
      <w:r w:rsidRPr="003D12A0">
        <w:rPr>
          <w:rFonts w:eastAsia="Times New Roman" w:cs="Times New Roman"/>
          <w:color w:val="000000"/>
        </w:rPr>
        <w:t xml:space="preserve"> pellet plants have increased particulate pollution by &gt; 75% over pre-operational levels.</w:t>
      </w:r>
    </w:p>
    <w:p w:rsidR="003D12A0" w:rsidRPr="003D12A0" w:rsidRDefault="003D12A0" w:rsidP="003D12A0">
      <w:pPr>
        <w:numPr>
          <w:ilvl w:val="0"/>
          <w:numId w:val="4"/>
        </w:numPr>
        <w:spacing w:line="240" w:lineRule="auto"/>
        <w:textAlignment w:val="baseline"/>
        <w:rPr>
          <w:rFonts w:eastAsia="Times New Roman" w:cs="Times New Roman"/>
          <w:b/>
          <w:bCs/>
          <w:color w:val="000000"/>
        </w:rPr>
      </w:pPr>
      <w:r w:rsidRPr="003D12A0">
        <w:rPr>
          <w:rFonts w:eastAsia="Times New Roman" w:cs="Times New Roman"/>
          <w:b/>
          <w:bCs/>
          <w:color w:val="000000"/>
        </w:rPr>
        <w:t>Drax’s Coal-to-Biomass conversion increases levels of dangerous small particles</w:t>
      </w:r>
      <w:r w:rsidR="00483C63" w:rsidRPr="00DE688E">
        <w:rPr>
          <w:rStyle w:val="EndnoteReference"/>
          <w:rFonts w:eastAsia="Times New Roman" w:cs="Times New Roman"/>
          <w:bCs/>
          <w:color w:val="000000"/>
        </w:rPr>
        <w:endnoteReference w:id="24"/>
      </w:r>
      <w:r w:rsidRPr="003D12A0">
        <w:rPr>
          <w:rFonts w:eastAsia="Times New Roman" w:cs="Times New Roman"/>
          <w:color w:val="000000"/>
        </w:rPr>
        <w:t xml:space="preserve"> by over 135%, the equivalent of 3 million new diesel cars on the road.</w:t>
      </w:r>
    </w:p>
    <w:p w:rsidR="007351A3" w:rsidRDefault="007351A3" w:rsidP="003D12A0">
      <w:pPr>
        <w:spacing w:before="200" w:after="0" w:line="240" w:lineRule="auto"/>
        <w:outlineLvl w:val="1"/>
        <w:rPr>
          <w:rFonts w:eastAsia="Times New Roman" w:cs="Times New Roman"/>
          <w:b/>
          <w:bCs/>
          <w:color w:val="000000"/>
          <w:sz w:val="26"/>
          <w:szCs w:val="26"/>
        </w:rPr>
      </w:pPr>
    </w:p>
    <w:p w:rsidR="003D12A0" w:rsidRPr="003D12A0" w:rsidRDefault="003D12A0" w:rsidP="003D12A0">
      <w:pPr>
        <w:spacing w:before="200" w:after="0" w:line="240" w:lineRule="auto"/>
        <w:outlineLvl w:val="1"/>
        <w:rPr>
          <w:rFonts w:eastAsia="Times New Roman" w:cs="Times New Roman"/>
          <w:b/>
          <w:bCs/>
          <w:sz w:val="36"/>
          <w:szCs w:val="36"/>
        </w:rPr>
      </w:pPr>
      <w:r w:rsidRPr="003D12A0">
        <w:rPr>
          <w:rFonts w:eastAsia="Times New Roman" w:cs="Times New Roman"/>
          <w:b/>
          <w:bCs/>
          <w:color w:val="000000"/>
          <w:sz w:val="26"/>
          <w:szCs w:val="26"/>
        </w:rPr>
        <w:t xml:space="preserve">Bioenergy relies on expensive subsidies </w:t>
      </w:r>
      <w:r w:rsidRPr="003D12A0">
        <w:rPr>
          <w:rFonts w:eastAsia="Times New Roman" w:cs="Times New Roman"/>
          <w:color w:val="000000"/>
          <w:sz w:val="26"/>
          <w:szCs w:val="26"/>
        </w:rPr>
        <w:t>(&gt;</w:t>
      </w:r>
      <w:r w:rsidR="00483C63">
        <w:rPr>
          <w:rFonts w:eastAsia="Times New Roman" w:cs="Times New Roman"/>
          <w:color w:val="000000"/>
          <w:sz w:val="26"/>
          <w:szCs w:val="26"/>
        </w:rPr>
        <w:t xml:space="preserve"> </w:t>
      </w:r>
      <w:r w:rsidRPr="003D12A0">
        <w:rPr>
          <w:rFonts w:eastAsia="Times New Roman" w:cs="Times New Roman"/>
          <w:color w:val="000000"/>
          <w:sz w:val="26"/>
          <w:szCs w:val="26"/>
        </w:rPr>
        <w:t>£800m in 2016 risin</w:t>
      </w:r>
      <w:r w:rsidR="007351A3">
        <w:rPr>
          <w:rFonts w:eastAsia="Times New Roman" w:cs="Times New Roman"/>
          <w:color w:val="000000"/>
          <w:sz w:val="26"/>
          <w:szCs w:val="26"/>
        </w:rPr>
        <w:t xml:space="preserve">g to &gt; £1bn per year by 2020)—scarce taxpayer resources that </w:t>
      </w:r>
      <w:r w:rsidRPr="003D12A0">
        <w:rPr>
          <w:rFonts w:eastAsia="Times New Roman" w:cs="Times New Roman"/>
          <w:color w:val="000000"/>
          <w:sz w:val="26"/>
          <w:szCs w:val="26"/>
        </w:rPr>
        <w:t xml:space="preserve">could support cheaper, </w:t>
      </w:r>
      <w:r w:rsidR="00B7098B">
        <w:rPr>
          <w:rFonts w:eastAsia="Times New Roman" w:cs="Times New Roman"/>
          <w:color w:val="000000"/>
          <w:sz w:val="26"/>
          <w:szCs w:val="26"/>
        </w:rPr>
        <w:t>truly clean energy technologies</w:t>
      </w:r>
      <w:r w:rsidRPr="003D12A0">
        <w:rPr>
          <w:rFonts w:eastAsia="Times New Roman" w:cs="Times New Roman"/>
          <w:color w:val="000000"/>
          <w:sz w:val="26"/>
          <w:szCs w:val="26"/>
        </w:rPr>
        <w:t xml:space="preserve"> and demand reduction. </w:t>
      </w:r>
      <w:r w:rsidR="007351A3">
        <w:rPr>
          <w:rFonts w:eastAsia="Times New Roman" w:cs="Times New Roman"/>
          <w:color w:val="000000"/>
          <w:sz w:val="26"/>
          <w:szCs w:val="26"/>
        </w:rPr>
        <w:t xml:space="preserve">Subsidies lock in inefficient </w:t>
      </w:r>
      <w:r w:rsidRPr="003D12A0">
        <w:rPr>
          <w:rFonts w:eastAsia="Times New Roman" w:cs="Times New Roman"/>
          <w:color w:val="000000"/>
          <w:sz w:val="26"/>
          <w:szCs w:val="26"/>
        </w:rPr>
        <w:t xml:space="preserve">facilities that are likely to become stranded assets, while truly low-carbon solar and wind are </w:t>
      </w:r>
      <w:r w:rsidR="007351A3">
        <w:rPr>
          <w:rFonts w:eastAsia="Times New Roman" w:cs="Times New Roman"/>
          <w:color w:val="000000"/>
          <w:sz w:val="26"/>
          <w:szCs w:val="26"/>
        </w:rPr>
        <w:t xml:space="preserve">already cheaper and have significant scope for further cost reduction. </w:t>
      </w:r>
    </w:p>
    <w:p w:rsidR="003D12A0" w:rsidRPr="003D12A0" w:rsidRDefault="003D12A0" w:rsidP="003D12A0">
      <w:pPr>
        <w:numPr>
          <w:ilvl w:val="0"/>
          <w:numId w:val="5"/>
        </w:numPr>
        <w:spacing w:before="200" w:line="240" w:lineRule="auto"/>
        <w:textAlignment w:val="baseline"/>
        <w:rPr>
          <w:rFonts w:eastAsia="Times New Roman" w:cs="Times New Roman"/>
          <w:color w:val="000000"/>
        </w:rPr>
      </w:pPr>
      <w:r w:rsidRPr="003D12A0">
        <w:rPr>
          <w:rFonts w:eastAsia="Times New Roman" w:cs="Times New Roman"/>
          <w:b/>
          <w:bCs/>
          <w:color w:val="000000"/>
        </w:rPr>
        <w:t>Money to Burn II</w:t>
      </w:r>
      <w:r w:rsidR="00563AF7" w:rsidRPr="00563AF7">
        <w:rPr>
          <w:rStyle w:val="EndnoteReference"/>
          <w:rFonts w:eastAsia="Times New Roman" w:cs="Times New Roman"/>
          <w:bCs/>
          <w:color w:val="000000"/>
        </w:rPr>
        <w:endnoteReference w:id="25"/>
      </w:r>
      <w:r w:rsidR="007351A3">
        <w:rPr>
          <w:rFonts w:eastAsia="Times New Roman" w:cs="Times New Roman"/>
          <w:b/>
          <w:bCs/>
          <w:color w:val="000000"/>
        </w:rPr>
        <w:t>.</w:t>
      </w:r>
      <w:r w:rsidRPr="003D12A0">
        <w:rPr>
          <w:rFonts w:eastAsia="Times New Roman" w:cs="Times New Roman"/>
          <w:b/>
          <w:bCs/>
          <w:color w:val="000000"/>
        </w:rPr>
        <w:t xml:space="preserve"> </w:t>
      </w:r>
      <w:r w:rsidRPr="003D12A0">
        <w:rPr>
          <w:rFonts w:eastAsia="Times New Roman" w:cs="Times New Roman"/>
          <w:color w:val="000000"/>
        </w:rPr>
        <w:t>N</w:t>
      </w:r>
      <w:r w:rsidR="007351A3">
        <w:rPr>
          <w:rFonts w:eastAsia="Times New Roman" w:cs="Times New Roman"/>
          <w:color w:val="000000"/>
        </w:rPr>
        <w:t>RDC commissioned an independent</w:t>
      </w:r>
      <w:r w:rsidRPr="003D12A0">
        <w:rPr>
          <w:rFonts w:eastAsia="Times New Roman" w:cs="Times New Roman"/>
          <w:color w:val="000000"/>
        </w:rPr>
        <w:t> </w:t>
      </w:r>
      <w:r w:rsidR="007351A3">
        <w:rPr>
          <w:rFonts w:eastAsia="Times New Roman" w:cs="Times New Roman"/>
          <w:color w:val="000000"/>
        </w:rPr>
        <w:t xml:space="preserve">economic analysis of the UK power sector, conducted by </w:t>
      </w:r>
      <w:r w:rsidRPr="003D12A0">
        <w:rPr>
          <w:rFonts w:eastAsia="Times New Roman" w:cs="Times New Roman"/>
          <w:color w:val="000000"/>
        </w:rPr>
        <w:t xml:space="preserve">VIVID Economics in London, which showed that </w:t>
      </w:r>
      <w:r w:rsidR="00DE688E">
        <w:rPr>
          <w:rFonts w:eastAsia="Times New Roman" w:cs="Times New Roman"/>
          <w:color w:val="000000"/>
        </w:rPr>
        <w:t xml:space="preserve">wind and solar could reliably </w:t>
      </w:r>
      <w:r w:rsidRPr="003D12A0">
        <w:rPr>
          <w:rFonts w:eastAsia="Times New Roman" w:cs="Times New Roman"/>
          <w:color w:val="000000"/>
        </w:rPr>
        <w:t xml:space="preserve">meet </w:t>
      </w:r>
      <w:r w:rsidR="007351A3">
        <w:rPr>
          <w:rFonts w:eastAsia="Times New Roman" w:cs="Times New Roman"/>
          <w:color w:val="000000"/>
        </w:rPr>
        <w:t>the UK’s need for new elec</w:t>
      </w:r>
      <w:r w:rsidR="00DE688E">
        <w:rPr>
          <w:rFonts w:eastAsia="Times New Roman" w:cs="Times New Roman"/>
          <w:color w:val="000000"/>
        </w:rPr>
        <w:t>tricity generation through 2025, and at lower cost than biomass</w:t>
      </w:r>
      <w:r w:rsidRPr="003D12A0">
        <w:rPr>
          <w:rFonts w:eastAsia="Times New Roman" w:cs="Times New Roman"/>
          <w:color w:val="000000"/>
        </w:rPr>
        <w:t>. This analysis takes</w:t>
      </w:r>
      <w:r w:rsidR="007351A3">
        <w:rPr>
          <w:rFonts w:eastAsia="Times New Roman" w:cs="Times New Roman"/>
          <w:color w:val="000000"/>
        </w:rPr>
        <w:t xml:space="preserve"> a whole system view of costs, incorporating not just falling technology costs but also </w:t>
      </w:r>
      <w:r w:rsidRPr="003D12A0">
        <w:rPr>
          <w:rFonts w:eastAsia="Times New Roman" w:cs="Times New Roman"/>
          <w:color w:val="000000"/>
        </w:rPr>
        <w:t xml:space="preserve">the costs of </w:t>
      </w:r>
      <w:r w:rsidR="007351A3">
        <w:rPr>
          <w:rFonts w:eastAsia="Times New Roman" w:cs="Times New Roman"/>
          <w:color w:val="000000"/>
        </w:rPr>
        <w:t>integrating solar and wind into the electricity grid</w:t>
      </w:r>
      <w:r w:rsidRPr="003D12A0">
        <w:rPr>
          <w:rFonts w:eastAsia="Times New Roman" w:cs="Times New Roman"/>
          <w:color w:val="000000"/>
        </w:rPr>
        <w:t xml:space="preserve">. Biomass is more expensive even if </w:t>
      </w:r>
      <w:r w:rsidR="007351A3">
        <w:rPr>
          <w:rFonts w:eastAsia="Times New Roman" w:cs="Times New Roman"/>
          <w:color w:val="000000"/>
        </w:rPr>
        <w:t xml:space="preserve">its carbon emissions, and thus their costs, are </w:t>
      </w:r>
      <w:r w:rsidRPr="003D12A0">
        <w:rPr>
          <w:rFonts w:eastAsia="Times New Roman" w:cs="Times New Roman"/>
          <w:color w:val="000000"/>
        </w:rPr>
        <w:t>ignored.</w:t>
      </w:r>
    </w:p>
    <w:p w:rsidR="003D12A0" w:rsidRPr="003D12A0" w:rsidRDefault="003D12A0" w:rsidP="003D12A0">
      <w:pPr>
        <w:numPr>
          <w:ilvl w:val="0"/>
          <w:numId w:val="5"/>
        </w:numPr>
        <w:spacing w:line="240" w:lineRule="auto"/>
        <w:textAlignment w:val="baseline"/>
        <w:rPr>
          <w:rFonts w:eastAsia="Times New Roman" w:cs="Times New Roman"/>
          <w:color w:val="000000"/>
        </w:rPr>
      </w:pPr>
      <w:r w:rsidRPr="003D12A0">
        <w:rPr>
          <w:rFonts w:eastAsia="Times New Roman" w:cs="Times New Roman"/>
          <w:b/>
          <w:bCs/>
          <w:color w:val="000000"/>
        </w:rPr>
        <w:t>Why Biomass Electricity should not receive renewable energy subsidies</w:t>
      </w:r>
      <w:r w:rsidR="00563AF7" w:rsidRPr="00563AF7">
        <w:rPr>
          <w:rStyle w:val="EndnoteReference"/>
          <w:rFonts w:eastAsia="Times New Roman" w:cs="Times New Roman"/>
          <w:bCs/>
          <w:color w:val="000000"/>
        </w:rPr>
        <w:endnoteReference w:id="26"/>
      </w:r>
      <w:r w:rsidRPr="003D12A0">
        <w:rPr>
          <w:rFonts w:eastAsia="Times New Roman" w:cs="Times New Roman"/>
          <w:b/>
          <w:bCs/>
          <w:color w:val="000000"/>
        </w:rPr>
        <w:t>.</w:t>
      </w:r>
      <w:r w:rsidRPr="003D12A0">
        <w:rPr>
          <w:rFonts w:eastAsia="Times New Roman" w:cs="Times New Roman"/>
          <w:color w:val="000000"/>
        </w:rPr>
        <w:t xml:space="preserve"> A very short overview of all the arguments.</w:t>
      </w:r>
    </w:p>
    <w:p w:rsidR="00563AF7" w:rsidRDefault="00563AF7" w:rsidP="003D12A0">
      <w:pPr>
        <w:spacing w:before="480" w:after="0" w:line="240" w:lineRule="auto"/>
        <w:outlineLvl w:val="0"/>
        <w:rPr>
          <w:rFonts w:eastAsia="Times New Roman" w:cs="Times New Roman"/>
          <w:b/>
          <w:bCs/>
          <w:color w:val="000000"/>
          <w:kern w:val="36"/>
          <w:sz w:val="28"/>
          <w:szCs w:val="28"/>
        </w:rPr>
      </w:pPr>
    </w:p>
    <w:p w:rsidR="003D12A0" w:rsidRPr="003D12A0" w:rsidRDefault="00563AF7" w:rsidP="003D12A0">
      <w:pPr>
        <w:spacing w:before="480" w:after="0" w:line="240" w:lineRule="auto"/>
        <w:outlineLvl w:val="0"/>
        <w:rPr>
          <w:rFonts w:eastAsia="Times New Roman" w:cs="Times New Roman"/>
          <w:b/>
          <w:bCs/>
          <w:kern w:val="36"/>
          <w:sz w:val="48"/>
          <w:szCs w:val="48"/>
        </w:rPr>
      </w:pPr>
      <w:r>
        <w:rPr>
          <w:rFonts w:eastAsia="Times New Roman" w:cs="Times New Roman"/>
          <w:b/>
          <w:bCs/>
          <w:color w:val="000000"/>
          <w:kern w:val="36"/>
          <w:sz w:val="28"/>
          <w:szCs w:val="28"/>
        </w:rPr>
        <w:lastRenderedPageBreak/>
        <w:t>Scientist</w:t>
      </w:r>
      <w:r w:rsidR="003D12A0" w:rsidRPr="003D12A0">
        <w:rPr>
          <w:rFonts w:eastAsia="Times New Roman" w:cs="Times New Roman"/>
          <w:b/>
          <w:bCs/>
          <w:color w:val="000000"/>
          <w:kern w:val="36"/>
          <w:sz w:val="28"/>
          <w:szCs w:val="28"/>
        </w:rPr>
        <w:t xml:space="preserve"> Letters</w:t>
      </w:r>
    </w:p>
    <w:p w:rsidR="003D12A0" w:rsidRPr="003D12A0" w:rsidRDefault="003D12A0" w:rsidP="003D12A0">
      <w:pPr>
        <w:numPr>
          <w:ilvl w:val="0"/>
          <w:numId w:val="6"/>
        </w:numPr>
        <w:spacing w:before="200" w:line="240" w:lineRule="auto"/>
        <w:textAlignment w:val="baseline"/>
        <w:rPr>
          <w:rFonts w:eastAsia="Times New Roman" w:cs="Times New Roman"/>
          <w:color w:val="000000"/>
        </w:rPr>
      </w:pPr>
      <w:r w:rsidRPr="003D12A0">
        <w:rPr>
          <w:rFonts w:eastAsia="Times New Roman" w:cs="Times New Roman"/>
          <w:b/>
          <w:bCs/>
          <w:color w:val="000000"/>
        </w:rPr>
        <w:t>Need for a scientific basis of EU climate policy on forests</w:t>
      </w:r>
      <w:r w:rsidR="00563AF7" w:rsidRPr="00563AF7">
        <w:rPr>
          <w:rStyle w:val="EndnoteReference"/>
          <w:rFonts w:eastAsia="Times New Roman" w:cs="Times New Roman"/>
          <w:bCs/>
          <w:color w:val="000000"/>
        </w:rPr>
        <w:endnoteReference w:id="27"/>
      </w:r>
      <w:r w:rsidRPr="003D12A0">
        <w:rPr>
          <w:rFonts w:eastAsia="Times New Roman" w:cs="Times New Roman"/>
          <w:b/>
          <w:bCs/>
          <w:color w:val="000000"/>
        </w:rPr>
        <w:t xml:space="preserve">. </w:t>
      </w:r>
      <w:r w:rsidRPr="003D12A0">
        <w:rPr>
          <w:rFonts w:eastAsia="Times New Roman" w:cs="Times New Roman"/>
          <w:color w:val="000000"/>
        </w:rPr>
        <w:t>Letter from 190 scientists to European Parliament in September 2017</w:t>
      </w:r>
    </w:p>
    <w:p w:rsidR="003D12A0" w:rsidRPr="003D12A0" w:rsidRDefault="003D12A0" w:rsidP="003D12A0">
      <w:pPr>
        <w:numPr>
          <w:ilvl w:val="0"/>
          <w:numId w:val="6"/>
        </w:numPr>
        <w:spacing w:before="200" w:line="240" w:lineRule="auto"/>
        <w:textAlignment w:val="baseline"/>
        <w:rPr>
          <w:rFonts w:eastAsia="Times New Roman" w:cs="Times New Roman"/>
          <w:color w:val="000000"/>
        </w:rPr>
      </w:pPr>
      <w:r w:rsidRPr="003D12A0">
        <w:rPr>
          <w:rFonts w:eastAsia="Times New Roman" w:cs="Times New Roman"/>
          <w:b/>
          <w:bCs/>
          <w:color w:val="000000"/>
        </w:rPr>
        <w:t>Concerns about UK Bioenergy Policy</w:t>
      </w:r>
      <w:r w:rsidR="00563AF7" w:rsidRPr="00563AF7">
        <w:rPr>
          <w:rStyle w:val="EndnoteReference"/>
          <w:rFonts w:eastAsia="Times New Roman" w:cs="Times New Roman"/>
          <w:bCs/>
          <w:color w:val="000000"/>
        </w:rPr>
        <w:endnoteReference w:id="28"/>
      </w:r>
      <w:r w:rsidR="00563AF7">
        <w:rPr>
          <w:rFonts w:eastAsia="Times New Roman" w:cs="Times New Roman"/>
          <w:b/>
          <w:bCs/>
          <w:color w:val="000000"/>
        </w:rPr>
        <w:t xml:space="preserve">. </w:t>
      </w:r>
      <w:r w:rsidRPr="003D12A0">
        <w:rPr>
          <w:rFonts w:eastAsia="Times New Roman" w:cs="Times New Roman"/>
          <w:color w:val="000000"/>
        </w:rPr>
        <w:t>Letter from 54 scientists to UK Secretary of State, March 2017: ‘UK policies subsidizing biomass energy are accelerating forest harvesting internationally and hindering efforts to combat climate change. We understand you are currently formulating the UK’s Energy Policies and Industrial Strategy, and we accordingly urge you to reduce threats to forests and the climate by ending subsidies for large-scale biomass electricity...’</w:t>
      </w:r>
    </w:p>
    <w:p w:rsidR="003D12A0" w:rsidRPr="003D12A0" w:rsidRDefault="003D12A0" w:rsidP="003D12A0">
      <w:pPr>
        <w:numPr>
          <w:ilvl w:val="0"/>
          <w:numId w:val="6"/>
        </w:numPr>
        <w:spacing w:line="240" w:lineRule="auto"/>
        <w:textAlignment w:val="baseline"/>
        <w:rPr>
          <w:rFonts w:eastAsia="Times New Roman" w:cs="Times New Roman"/>
          <w:color w:val="000000"/>
        </w:rPr>
      </w:pPr>
      <w:r w:rsidRPr="003D12A0">
        <w:rPr>
          <w:rFonts w:eastAsia="Times New Roman" w:cs="Times New Roman"/>
          <w:b/>
          <w:bCs/>
          <w:color w:val="000000"/>
        </w:rPr>
        <w:t>Problems with burning wood from Southern US forests to generate electricity in the UK</w:t>
      </w:r>
      <w:r w:rsidR="00563AF7" w:rsidRPr="00563AF7">
        <w:rPr>
          <w:rStyle w:val="EndnoteReference"/>
          <w:rFonts w:eastAsia="Times New Roman" w:cs="Times New Roman"/>
          <w:bCs/>
          <w:color w:val="000000"/>
        </w:rPr>
        <w:endnoteReference w:id="29"/>
      </w:r>
      <w:r w:rsidR="00563AF7">
        <w:rPr>
          <w:rFonts w:eastAsia="Times New Roman" w:cs="Times New Roman"/>
          <w:b/>
          <w:bCs/>
          <w:color w:val="000000"/>
        </w:rPr>
        <w:t>.</w:t>
      </w:r>
      <w:r w:rsidRPr="003D12A0">
        <w:rPr>
          <w:rFonts w:eastAsia="Times New Roman" w:cs="Times New Roman"/>
          <w:color w:val="000000"/>
        </w:rPr>
        <w:t xml:space="preserve"> Letter from more than 60 top US scientists to DECC Secretary of State, April 2014.</w:t>
      </w:r>
    </w:p>
    <w:p w:rsidR="003D12A0" w:rsidRPr="003D12A0" w:rsidRDefault="003D12A0" w:rsidP="003D12A0">
      <w:pPr>
        <w:spacing w:after="240" w:line="240" w:lineRule="auto"/>
        <w:rPr>
          <w:rFonts w:eastAsia="Times New Roman" w:cs="Times New Roman"/>
          <w:sz w:val="24"/>
          <w:szCs w:val="24"/>
        </w:rPr>
      </w:pPr>
      <w:r w:rsidRPr="003D12A0">
        <w:rPr>
          <w:rFonts w:eastAsia="Times New Roman" w:cs="Times New Roman"/>
          <w:sz w:val="24"/>
          <w:szCs w:val="24"/>
        </w:rPr>
        <w:br/>
      </w:r>
      <w:r w:rsidRPr="003D12A0">
        <w:rPr>
          <w:rFonts w:eastAsia="Times New Roman" w:cs="Times New Roman"/>
          <w:sz w:val="24"/>
          <w:szCs w:val="24"/>
        </w:rPr>
        <w:br/>
      </w:r>
      <w:r w:rsidRPr="003D12A0">
        <w:rPr>
          <w:rFonts w:eastAsia="Times New Roman" w:cs="Times New Roman"/>
          <w:sz w:val="24"/>
          <w:szCs w:val="24"/>
        </w:rPr>
        <w:br/>
      </w:r>
    </w:p>
    <w:p w:rsidR="00434864" w:rsidRPr="003D12A0" w:rsidRDefault="00434864"/>
    <w:sectPr w:rsidR="00434864" w:rsidRPr="003D12A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213" w:rsidRDefault="00952213" w:rsidP="003D1E94">
      <w:pPr>
        <w:spacing w:after="0" w:line="240" w:lineRule="auto"/>
      </w:pPr>
      <w:r>
        <w:separator/>
      </w:r>
    </w:p>
  </w:endnote>
  <w:endnote w:type="continuationSeparator" w:id="0">
    <w:p w:rsidR="00952213" w:rsidRDefault="00952213" w:rsidP="003D1E94">
      <w:pPr>
        <w:spacing w:after="0" w:line="240" w:lineRule="auto"/>
      </w:pPr>
      <w:r>
        <w:continuationSeparator/>
      </w:r>
    </w:p>
  </w:endnote>
  <w:endnote w:id="1">
    <w:p w:rsidR="003D1E94" w:rsidRPr="00563AF7" w:rsidRDefault="003D1E94" w:rsidP="003D1E94">
      <w:pPr>
        <w:pStyle w:val="EndnoteText"/>
        <w:rPr>
          <w:sz w:val="18"/>
          <w:szCs w:val="18"/>
        </w:rPr>
      </w:pPr>
      <w:r w:rsidRPr="00563AF7">
        <w:rPr>
          <w:rStyle w:val="EndnoteReference"/>
          <w:sz w:val="18"/>
          <w:szCs w:val="18"/>
        </w:rPr>
        <w:endnoteRef/>
      </w:r>
      <w:r w:rsidRPr="00563AF7">
        <w:rPr>
          <w:sz w:val="18"/>
          <w:szCs w:val="18"/>
        </w:rPr>
        <w:t xml:space="preserve"> </w:t>
      </w:r>
      <w:hyperlink r:id="rId1" w:history="1">
        <w:r w:rsidRPr="00563AF7">
          <w:rPr>
            <w:rStyle w:val="Hyperlink"/>
            <w:color w:val="1155CC"/>
            <w:sz w:val="18"/>
            <w:szCs w:val="18"/>
          </w:rPr>
          <w:t>http://www.eea.europa.eu/about-us/governance/scientific-committee/sc-opinions/opinions-on-scientific-issues/sc-opinion-on-greenhouse-gas</w:t>
        </w:r>
      </w:hyperlink>
    </w:p>
  </w:endnote>
  <w:endnote w:id="2">
    <w:p w:rsidR="003D1E94" w:rsidRPr="00563AF7" w:rsidRDefault="003D1E94">
      <w:pPr>
        <w:pStyle w:val="EndnoteText"/>
        <w:rPr>
          <w:sz w:val="18"/>
          <w:szCs w:val="18"/>
        </w:rPr>
      </w:pPr>
      <w:r w:rsidRPr="00563AF7">
        <w:rPr>
          <w:rStyle w:val="EndnoteReference"/>
          <w:sz w:val="18"/>
          <w:szCs w:val="18"/>
        </w:rPr>
        <w:endnoteRef/>
      </w:r>
      <w:r w:rsidRPr="00563AF7">
        <w:rPr>
          <w:sz w:val="18"/>
          <w:szCs w:val="18"/>
        </w:rPr>
        <w:t xml:space="preserve"> </w:t>
      </w:r>
      <w:hyperlink r:id="rId2" w:history="1">
        <w:r w:rsidRPr="00563AF7">
          <w:rPr>
            <w:rStyle w:val="Hyperlink"/>
            <w:color w:val="1155CC"/>
            <w:sz w:val="18"/>
            <w:szCs w:val="18"/>
          </w:rPr>
          <w:t>http://eur-lex.europa.eu/legal-content/en/TXT/?uri=CELEX%3A52010DC0011</w:t>
        </w:r>
      </w:hyperlink>
    </w:p>
  </w:endnote>
  <w:endnote w:id="3">
    <w:p w:rsidR="003D1E94" w:rsidRPr="00563AF7" w:rsidRDefault="003D1E94">
      <w:pPr>
        <w:pStyle w:val="EndnoteText"/>
        <w:rPr>
          <w:sz w:val="18"/>
          <w:szCs w:val="18"/>
        </w:rPr>
      </w:pPr>
      <w:r w:rsidRPr="00563AF7">
        <w:rPr>
          <w:rStyle w:val="EndnoteReference"/>
          <w:sz w:val="18"/>
          <w:szCs w:val="18"/>
        </w:rPr>
        <w:endnoteRef/>
      </w:r>
      <w:r w:rsidRPr="00563AF7">
        <w:rPr>
          <w:sz w:val="18"/>
          <w:szCs w:val="18"/>
        </w:rPr>
        <w:t xml:space="preserve"> </w:t>
      </w:r>
      <w:hyperlink r:id="rId3" w:history="1">
        <w:r w:rsidRPr="00563AF7">
          <w:rPr>
            <w:rStyle w:val="Hyperlink"/>
            <w:color w:val="1155CC"/>
            <w:sz w:val="18"/>
            <w:szCs w:val="18"/>
          </w:rPr>
          <w:t>https://www.gov.uk/government/uploads/system/uploads/attachment_data/file/48337/5142-bioenergy-strategy-.pdf</w:t>
        </w:r>
      </w:hyperlink>
    </w:p>
  </w:endnote>
  <w:endnote w:id="4">
    <w:p w:rsidR="003D1E94" w:rsidRPr="00563AF7" w:rsidRDefault="003D1E94">
      <w:pPr>
        <w:pStyle w:val="EndnoteText"/>
        <w:rPr>
          <w:sz w:val="18"/>
          <w:szCs w:val="18"/>
        </w:rPr>
      </w:pPr>
      <w:r w:rsidRPr="00563AF7">
        <w:rPr>
          <w:rStyle w:val="EndnoteReference"/>
          <w:sz w:val="18"/>
          <w:szCs w:val="18"/>
        </w:rPr>
        <w:endnoteRef/>
      </w:r>
      <w:r w:rsidRPr="00563AF7">
        <w:rPr>
          <w:sz w:val="18"/>
          <w:szCs w:val="18"/>
        </w:rPr>
        <w:t xml:space="preserve"> </w:t>
      </w:r>
      <w:hyperlink r:id="rId4" w:history="1">
        <w:r w:rsidRPr="00563AF7">
          <w:rPr>
            <w:rStyle w:val="Hyperlink"/>
            <w:color w:val="1155CC"/>
            <w:sz w:val="18"/>
            <w:szCs w:val="18"/>
          </w:rPr>
          <w:t>https://www.gov.uk/government/uploads/system/uploads/attachment_data/file/349024/BEAC_Report_290814.pdf</w:t>
        </w:r>
      </w:hyperlink>
    </w:p>
  </w:endnote>
  <w:endnote w:id="5">
    <w:p w:rsidR="003D1E94" w:rsidRPr="00563AF7" w:rsidRDefault="003D1E94" w:rsidP="004246C0">
      <w:pPr>
        <w:pStyle w:val="EndnoteText"/>
        <w:rPr>
          <w:sz w:val="18"/>
          <w:szCs w:val="18"/>
        </w:rPr>
      </w:pPr>
      <w:r w:rsidRPr="00563AF7">
        <w:rPr>
          <w:rStyle w:val="EndnoteReference"/>
          <w:sz w:val="18"/>
          <w:szCs w:val="18"/>
        </w:rPr>
        <w:endnoteRef/>
      </w:r>
      <w:r w:rsidRPr="00563AF7">
        <w:rPr>
          <w:sz w:val="18"/>
          <w:szCs w:val="18"/>
        </w:rPr>
        <w:t xml:space="preserve"> </w:t>
      </w:r>
      <w:hyperlink r:id="rId5" w:history="1">
        <w:r w:rsidRPr="00563AF7">
          <w:rPr>
            <w:rStyle w:val="Hyperlink"/>
            <w:sz w:val="18"/>
            <w:szCs w:val="18"/>
          </w:rPr>
          <w:t>http://luc4c.eu/system/files/findings_and_downloads/downloads/LUC4C%20The%20potential%20effects%20of%20land-based%20mitigation%20on%20the%20climate%20system%20and%20the%20wider%20environment%20-%20A%20synthesis%20of%20current%20knowledge%20in%20support%20of%20policy%202017.pdf</w:t>
        </w:r>
      </w:hyperlink>
      <w:r w:rsidRPr="00563AF7">
        <w:rPr>
          <w:sz w:val="18"/>
          <w:szCs w:val="18"/>
        </w:rPr>
        <w:t xml:space="preserve"> </w:t>
      </w:r>
    </w:p>
  </w:endnote>
  <w:endnote w:id="6">
    <w:p w:rsidR="003D1E94" w:rsidRPr="00563AF7" w:rsidRDefault="003D1E94" w:rsidP="004246C0">
      <w:pPr>
        <w:pStyle w:val="EndnoteText"/>
        <w:contextualSpacing/>
        <w:rPr>
          <w:sz w:val="18"/>
          <w:szCs w:val="18"/>
        </w:rPr>
      </w:pPr>
      <w:r w:rsidRPr="00563AF7">
        <w:rPr>
          <w:rStyle w:val="EndnoteReference"/>
          <w:sz w:val="18"/>
          <w:szCs w:val="18"/>
        </w:rPr>
        <w:endnoteRef/>
      </w:r>
      <w:r w:rsidRPr="00563AF7">
        <w:rPr>
          <w:sz w:val="18"/>
          <w:szCs w:val="18"/>
        </w:rPr>
        <w:t xml:space="preserve"> </w:t>
      </w:r>
      <w:hyperlink r:id="rId6" w:history="1">
        <w:r w:rsidRPr="00563AF7">
          <w:rPr>
            <w:rStyle w:val="Hyperlink"/>
            <w:sz w:val="18"/>
            <w:szCs w:val="18"/>
          </w:rPr>
          <w:t>https://www.nrdc.org/sites/default/files/bioenergy-modelling-IB.pdf</w:t>
        </w:r>
      </w:hyperlink>
    </w:p>
  </w:endnote>
  <w:endnote w:id="7">
    <w:p w:rsidR="00574092" w:rsidRPr="00563AF7" w:rsidRDefault="00574092" w:rsidP="004246C0">
      <w:pPr>
        <w:pStyle w:val="NormalWeb"/>
        <w:spacing w:before="0" w:beforeAutospacing="0" w:after="0" w:afterAutospacing="0"/>
        <w:contextualSpacing/>
        <w:rPr>
          <w:rFonts w:asciiTheme="minorHAnsi" w:hAnsiTheme="minorHAnsi"/>
          <w:sz w:val="18"/>
          <w:szCs w:val="18"/>
        </w:rPr>
      </w:pPr>
      <w:r w:rsidRPr="00563AF7">
        <w:rPr>
          <w:rStyle w:val="EndnoteReference"/>
          <w:rFonts w:asciiTheme="minorHAnsi" w:hAnsiTheme="minorHAnsi"/>
          <w:sz w:val="18"/>
          <w:szCs w:val="18"/>
        </w:rPr>
        <w:endnoteRef/>
      </w:r>
      <w:r w:rsidRPr="00563AF7">
        <w:rPr>
          <w:rFonts w:asciiTheme="minorHAnsi" w:hAnsiTheme="minorHAnsi"/>
          <w:sz w:val="18"/>
          <w:szCs w:val="18"/>
        </w:rPr>
        <w:t xml:space="preserve"> </w:t>
      </w:r>
      <w:hyperlink r:id="rId7" w:history="1">
        <w:r w:rsidRPr="00563AF7">
          <w:rPr>
            <w:rStyle w:val="Hyperlink"/>
            <w:rFonts w:asciiTheme="minorHAnsi" w:hAnsiTheme="minorHAnsi"/>
            <w:sz w:val="18"/>
            <w:szCs w:val="18"/>
          </w:rPr>
          <w:t>https://www.southernenvironment.org/uploads/audio/2015-05-27_BEAC_calculations_SE_hardwoods.pdf</w:t>
        </w:r>
      </w:hyperlink>
    </w:p>
    <w:p w:rsidR="00574092" w:rsidRPr="00563AF7" w:rsidRDefault="00574092" w:rsidP="004246C0">
      <w:pPr>
        <w:pStyle w:val="EndnoteText"/>
        <w:contextualSpacing/>
        <w:rPr>
          <w:sz w:val="2"/>
          <w:szCs w:val="2"/>
        </w:rPr>
      </w:pPr>
    </w:p>
  </w:endnote>
  <w:endnote w:id="8">
    <w:p w:rsidR="00EA15C7" w:rsidRPr="00563AF7" w:rsidRDefault="00EA15C7" w:rsidP="004246C0">
      <w:pPr>
        <w:pStyle w:val="EndnoteText"/>
        <w:contextualSpacing/>
        <w:rPr>
          <w:sz w:val="18"/>
          <w:szCs w:val="18"/>
        </w:rPr>
      </w:pPr>
      <w:r w:rsidRPr="00563AF7">
        <w:rPr>
          <w:rStyle w:val="EndnoteReference"/>
          <w:sz w:val="18"/>
          <w:szCs w:val="18"/>
        </w:rPr>
        <w:endnoteRef/>
      </w:r>
      <w:r w:rsidRPr="00563AF7">
        <w:rPr>
          <w:sz w:val="18"/>
          <w:szCs w:val="18"/>
        </w:rPr>
        <w:t xml:space="preserve"> </w:t>
      </w:r>
      <w:hyperlink r:id="rId8" w:history="1">
        <w:r w:rsidRPr="00563AF7">
          <w:rPr>
            <w:rStyle w:val="Hyperlink"/>
            <w:sz w:val="18"/>
            <w:szCs w:val="18"/>
          </w:rPr>
          <w:t>http://bookshop.europa.eu/en/environmental-implications-of-increased-reliance-of-the-eu-on-biomass-from-the-south-east-us-pbKH0116687/</w:t>
        </w:r>
      </w:hyperlink>
    </w:p>
  </w:endnote>
  <w:endnote w:id="9">
    <w:p w:rsidR="00FB7CC7" w:rsidRPr="00563AF7" w:rsidRDefault="00FB7CC7" w:rsidP="004246C0">
      <w:pPr>
        <w:pStyle w:val="EndnoteText"/>
        <w:rPr>
          <w:sz w:val="18"/>
          <w:szCs w:val="18"/>
        </w:rPr>
      </w:pPr>
      <w:r w:rsidRPr="00563AF7">
        <w:rPr>
          <w:rStyle w:val="EndnoteReference"/>
          <w:sz w:val="18"/>
          <w:szCs w:val="18"/>
        </w:rPr>
        <w:endnoteRef/>
      </w:r>
      <w:r w:rsidRPr="00563AF7">
        <w:rPr>
          <w:sz w:val="18"/>
          <w:szCs w:val="18"/>
        </w:rPr>
        <w:t xml:space="preserve"> </w:t>
      </w:r>
      <w:hyperlink r:id="rId9" w:history="1">
        <w:r w:rsidRPr="00563AF7">
          <w:rPr>
            <w:rStyle w:val="Hyperlink"/>
            <w:color w:val="1155CC"/>
            <w:sz w:val="18"/>
            <w:szCs w:val="18"/>
          </w:rPr>
          <w:t>http://publications.jrc.ec.europa.eu/repository/bitstream/JRC70663/eur25354en_online.pdf</w:t>
        </w:r>
      </w:hyperlink>
    </w:p>
  </w:endnote>
  <w:endnote w:id="10">
    <w:p w:rsidR="00FB7CC7" w:rsidRPr="00563AF7" w:rsidRDefault="00FB7CC7">
      <w:pPr>
        <w:pStyle w:val="EndnoteText"/>
        <w:rPr>
          <w:sz w:val="18"/>
          <w:szCs w:val="18"/>
        </w:rPr>
      </w:pPr>
      <w:r w:rsidRPr="00563AF7">
        <w:rPr>
          <w:rStyle w:val="EndnoteReference"/>
          <w:sz w:val="18"/>
          <w:szCs w:val="18"/>
        </w:rPr>
        <w:endnoteRef/>
      </w:r>
      <w:r w:rsidRPr="00563AF7">
        <w:rPr>
          <w:sz w:val="18"/>
          <w:szCs w:val="18"/>
        </w:rPr>
        <w:t xml:space="preserve"> </w:t>
      </w:r>
      <w:hyperlink r:id="rId10" w:history="1">
        <w:r w:rsidRPr="00563AF7">
          <w:rPr>
            <w:rStyle w:val="Hyperlink"/>
            <w:color w:val="1155CC"/>
            <w:sz w:val="18"/>
            <w:szCs w:val="18"/>
          </w:rPr>
          <w:t>https://www.chathamhouse.org/publication/woody-biomass-power-and-heat-impacts-global-climate</w:t>
        </w:r>
      </w:hyperlink>
    </w:p>
  </w:endnote>
  <w:endnote w:id="11">
    <w:p w:rsidR="00FB7CC7" w:rsidRPr="00563AF7" w:rsidRDefault="00FB7CC7">
      <w:pPr>
        <w:pStyle w:val="EndnoteText"/>
        <w:rPr>
          <w:sz w:val="18"/>
          <w:szCs w:val="18"/>
        </w:rPr>
      </w:pPr>
      <w:r w:rsidRPr="00563AF7">
        <w:rPr>
          <w:rStyle w:val="EndnoteReference"/>
          <w:sz w:val="18"/>
          <w:szCs w:val="18"/>
        </w:rPr>
        <w:endnoteRef/>
      </w:r>
      <w:r w:rsidRPr="00563AF7">
        <w:rPr>
          <w:sz w:val="18"/>
          <w:szCs w:val="18"/>
        </w:rPr>
        <w:t xml:space="preserve"> </w:t>
      </w:r>
      <w:hyperlink r:id="rId11" w:history="1">
        <w:r w:rsidRPr="00563AF7">
          <w:rPr>
            <w:rStyle w:val="Hyperlink"/>
            <w:color w:val="1155CC"/>
            <w:sz w:val="18"/>
            <w:szCs w:val="18"/>
          </w:rPr>
          <w:t>http://www.easac.eu/fileadmin/PDF_s/reports_statements/Forests/EASAC_Forests_web_complete.pdf</w:t>
        </w:r>
      </w:hyperlink>
    </w:p>
  </w:endnote>
  <w:endnote w:id="12">
    <w:p w:rsidR="004246C0" w:rsidRPr="00563AF7" w:rsidRDefault="004246C0">
      <w:pPr>
        <w:pStyle w:val="EndnoteText"/>
        <w:rPr>
          <w:sz w:val="18"/>
          <w:szCs w:val="18"/>
        </w:rPr>
      </w:pPr>
      <w:r w:rsidRPr="00563AF7">
        <w:rPr>
          <w:rStyle w:val="EndnoteReference"/>
          <w:sz w:val="18"/>
          <w:szCs w:val="18"/>
        </w:rPr>
        <w:endnoteRef/>
      </w:r>
      <w:r w:rsidRPr="00563AF7">
        <w:rPr>
          <w:sz w:val="18"/>
          <w:szCs w:val="18"/>
        </w:rPr>
        <w:t xml:space="preserve"> </w:t>
      </w:r>
      <w:hyperlink r:id="rId12" w:history="1">
        <w:r w:rsidRPr="00563AF7">
          <w:rPr>
            <w:rStyle w:val="Hyperlink"/>
            <w:color w:val="1155CC"/>
            <w:sz w:val="18"/>
            <w:szCs w:val="18"/>
          </w:rPr>
          <w:t>https://www.nrdc.org/sites/default/files/media-uploads/nrdc_ricardo_memo.pdf</w:t>
        </w:r>
      </w:hyperlink>
    </w:p>
  </w:endnote>
  <w:endnote w:id="13">
    <w:p w:rsidR="004246C0" w:rsidRPr="00563AF7" w:rsidRDefault="004246C0" w:rsidP="004246C0">
      <w:pPr>
        <w:pStyle w:val="NormalWeb"/>
        <w:spacing w:before="0" w:beforeAutospacing="0" w:after="0" w:afterAutospacing="0"/>
        <w:rPr>
          <w:rFonts w:asciiTheme="minorHAnsi" w:hAnsiTheme="minorHAnsi"/>
          <w:sz w:val="18"/>
          <w:szCs w:val="18"/>
        </w:rPr>
      </w:pPr>
      <w:r w:rsidRPr="00563AF7">
        <w:rPr>
          <w:rStyle w:val="EndnoteReference"/>
          <w:rFonts w:asciiTheme="minorHAnsi" w:hAnsiTheme="minorHAnsi"/>
          <w:sz w:val="18"/>
          <w:szCs w:val="18"/>
        </w:rPr>
        <w:endnoteRef/>
      </w:r>
      <w:r w:rsidRPr="00563AF7">
        <w:rPr>
          <w:rFonts w:asciiTheme="minorHAnsi" w:hAnsiTheme="minorHAnsi"/>
          <w:sz w:val="18"/>
          <w:szCs w:val="18"/>
        </w:rPr>
        <w:t xml:space="preserve"> </w:t>
      </w:r>
      <w:hyperlink r:id="rId13" w:history="1">
        <w:r w:rsidR="00563AF7" w:rsidRPr="007D32A7">
          <w:rPr>
            <w:rStyle w:val="Hyperlink"/>
            <w:rFonts w:asciiTheme="minorHAnsi" w:hAnsiTheme="minorHAnsi"/>
            <w:sz w:val="18"/>
            <w:szCs w:val="18"/>
          </w:rPr>
          <w:t>https://ec.europa.eu/energy/sites/ener/files/documents/EU%20Carbon%20Impacts%20of%20Biomass%20Consumed%20in%20the%20EU%20final.pdf</w:t>
        </w:r>
      </w:hyperlink>
      <w:r w:rsidRPr="00563AF7">
        <w:rPr>
          <w:rFonts w:asciiTheme="minorHAnsi" w:hAnsiTheme="minorHAnsi"/>
          <w:color w:val="000000"/>
          <w:sz w:val="18"/>
          <w:szCs w:val="18"/>
        </w:rPr>
        <w:t xml:space="preserve"> </w:t>
      </w:r>
    </w:p>
    <w:p w:rsidR="004246C0" w:rsidRPr="00563AF7" w:rsidRDefault="004246C0">
      <w:pPr>
        <w:pStyle w:val="EndnoteText"/>
        <w:rPr>
          <w:sz w:val="2"/>
          <w:szCs w:val="2"/>
        </w:rPr>
      </w:pPr>
    </w:p>
  </w:endnote>
  <w:endnote w:id="14">
    <w:p w:rsidR="004246C0" w:rsidRPr="00563AF7" w:rsidRDefault="004246C0">
      <w:pPr>
        <w:pStyle w:val="EndnoteText"/>
        <w:rPr>
          <w:sz w:val="18"/>
          <w:szCs w:val="18"/>
        </w:rPr>
      </w:pPr>
      <w:r w:rsidRPr="00563AF7">
        <w:rPr>
          <w:rStyle w:val="EndnoteReference"/>
          <w:sz w:val="18"/>
          <w:szCs w:val="18"/>
        </w:rPr>
        <w:endnoteRef/>
      </w:r>
      <w:r w:rsidRPr="00563AF7">
        <w:rPr>
          <w:sz w:val="18"/>
          <w:szCs w:val="18"/>
        </w:rPr>
        <w:t xml:space="preserve"> </w:t>
      </w:r>
      <w:hyperlink r:id="rId14" w:history="1">
        <w:r w:rsidRPr="00563AF7">
          <w:rPr>
            <w:rStyle w:val="Hyperlink"/>
            <w:rFonts w:ascii="Calibri" w:hAnsi="Calibri"/>
            <w:color w:val="1155CC"/>
            <w:sz w:val="18"/>
            <w:szCs w:val="18"/>
          </w:rPr>
          <w:t>https://www.nrdc.org/sites/default/files/european-imports-wood-pellets-greenenergy-devastating-us-forests.pdf</w:t>
        </w:r>
      </w:hyperlink>
    </w:p>
  </w:endnote>
  <w:endnote w:id="15">
    <w:p w:rsidR="004246C0" w:rsidRPr="00563AF7" w:rsidRDefault="004246C0">
      <w:pPr>
        <w:pStyle w:val="EndnoteText"/>
        <w:rPr>
          <w:sz w:val="18"/>
          <w:szCs w:val="18"/>
        </w:rPr>
      </w:pPr>
      <w:r w:rsidRPr="00563AF7">
        <w:rPr>
          <w:rStyle w:val="EndnoteReference"/>
          <w:sz w:val="18"/>
          <w:szCs w:val="18"/>
        </w:rPr>
        <w:endnoteRef/>
      </w:r>
      <w:r w:rsidRPr="00563AF7">
        <w:rPr>
          <w:sz w:val="18"/>
          <w:szCs w:val="18"/>
        </w:rPr>
        <w:t xml:space="preserve"> </w:t>
      </w:r>
      <w:hyperlink r:id="rId15" w:history="1">
        <w:r w:rsidRPr="00563AF7">
          <w:rPr>
            <w:rStyle w:val="Hyperlink"/>
            <w:rFonts w:ascii="Calibri" w:hAnsi="Calibri"/>
            <w:color w:val="1155CC"/>
            <w:sz w:val="18"/>
            <w:szCs w:val="18"/>
          </w:rPr>
          <w:t>https://www.southernenvironment.org/uploads/publications/NWF_Biomass_Wildlife_Full_Report.pdf</w:t>
        </w:r>
      </w:hyperlink>
    </w:p>
  </w:endnote>
  <w:endnote w:id="16">
    <w:p w:rsidR="00B7098B" w:rsidRPr="00563AF7" w:rsidRDefault="00B7098B">
      <w:pPr>
        <w:pStyle w:val="EndnoteText"/>
        <w:rPr>
          <w:sz w:val="18"/>
          <w:szCs w:val="18"/>
        </w:rPr>
      </w:pPr>
      <w:r w:rsidRPr="00563AF7">
        <w:rPr>
          <w:rStyle w:val="EndnoteReference"/>
          <w:sz w:val="18"/>
          <w:szCs w:val="18"/>
        </w:rPr>
        <w:endnoteRef/>
      </w:r>
      <w:r w:rsidRPr="00563AF7">
        <w:rPr>
          <w:sz w:val="18"/>
          <w:szCs w:val="18"/>
        </w:rPr>
        <w:t xml:space="preserve"> </w:t>
      </w:r>
      <w:hyperlink r:id="rId16" w:anchor=".WcVHesiGPDc" w:history="1">
        <w:r w:rsidRPr="00563AF7">
          <w:rPr>
            <w:rStyle w:val="Hyperlink"/>
            <w:rFonts w:ascii="Calibri" w:hAnsi="Calibri"/>
            <w:color w:val="1155CC"/>
            <w:sz w:val="18"/>
            <w:szCs w:val="18"/>
          </w:rPr>
          <w:t>http://www.cepf.net/news/top_stories/Pages/Announcing-the-Worlds-36th-Biodiversity-Hotspot.aspx#.WcVHesiGPDc</w:t>
        </w:r>
      </w:hyperlink>
    </w:p>
  </w:endnote>
  <w:endnote w:id="17">
    <w:p w:rsidR="00B7098B" w:rsidRPr="00563AF7" w:rsidRDefault="00B7098B">
      <w:pPr>
        <w:pStyle w:val="EndnoteText"/>
        <w:rPr>
          <w:sz w:val="18"/>
          <w:szCs w:val="18"/>
        </w:rPr>
      </w:pPr>
      <w:r w:rsidRPr="00563AF7">
        <w:rPr>
          <w:rStyle w:val="EndnoteReference"/>
          <w:sz w:val="18"/>
          <w:szCs w:val="18"/>
        </w:rPr>
        <w:endnoteRef/>
      </w:r>
      <w:r w:rsidRPr="00563AF7">
        <w:rPr>
          <w:sz w:val="18"/>
          <w:szCs w:val="18"/>
        </w:rPr>
        <w:t xml:space="preserve"> </w:t>
      </w:r>
      <w:hyperlink r:id="rId17" w:history="1">
        <w:r w:rsidRPr="00563AF7">
          <w:rPr>
            <w:rStyle w:val="Hyperlink"/>
            <w:rFonts w:ascii="Calibri" w:hAnsi="Calibri"/>
            <w:color w:val="1155CC"/>
            <w:sz w:val="18"/>
            <w:szCs w:val="18"/>
          </w:rPr>
          <w:t>https://www.southernenvironment.org/uploads/maps/SELC_WoodPelletExportMap_2017_0707_map+table.pdf</w:t>
        </w:r>
      </w:hyperlink>
    </w:p>
  </w:endnote>
  <w:endnote w:id="18">
    <w:p w:rsidR="00B7098B" w:rsidRPr="00563AF7" w:rsidRDefault="00B7098B">
      <w:pPr>
        <w:pStyle w:val="EndnoteText"/>
        <w:rPr>
          <w:sz w:val="18"/>
          <w:szCs w:val="18"/>
        </w:rPr>
      </w:pPr>
      <w:r w:rsidRPr="00563AF7">
        <w:rPr>
          <w:rStyle w:val="EndnoteReference"/>
          <w:sz w:val="18"/>
          <w:szCs w:val="18"/>
        </w:rPr>
        <w:endnoteRef/>
      </w:r>
      <w:r w:rsidRPr="00563AF7">
        <w:rPr>
          <w:sz w:val="18"/>
          <w:szCs w:val="18"/>
        </w:rPr>
        <w:t xml:space="preserve"> </w:t>
      </w:r>
      <w:hyperlink r:id="rId18" w:history="1">
        <w:r w:rsidRPr="00563AF7">
          <w:rPr>
            <w:rStyle w:val="Hyperlink"/>
            <w:rFonts w:ascii="Calibri" w:hAnsi="Calibri"/>
            <w:color w:val="1155CC"/>
            <w:sz w:val="18"/>
            <w:szCs w:val="18"/>
          </w:rPr>
          <w:t>https://www.nrdc.org/sites/default/files/southeast-biomass-exports-report.pdf</w:t>
        </w:r>
      </w:hyperlink>
    </w:p>
  </w:endnote>
  <w:endnote w:id="19">
    <w:p w:rsidR="00B7098B" w:rsidRPr="00563AF7" w:rsidRDefault="00B7098B">
      <w:pPr>
        <w:pStyle w:val="EndnoteText"/>
        <w:rPr>
          <w:sz w:val="18"/>
          <w:szCs w:val="18"/>
        </w:rPr>
      </w:pPr>
      <w:r w:rsidRPr="00563AF7">
        <w:rPr>
          <w:rStyle w:val="EndnoteReference"/>
          <w:sz w:val="18"/>
          <w:szCs w:val="18"/>
        </w:rPr>
        <w:endnoteRef/>
      </w:r>
      <w:r w:rsidRPr="00563AF7">
        <w:rPr>
          <w:sz w:val="18"/>
          <w:szCs w:val="18"/>
        </w:rPr>
        <w:t xml:space="preserve"> </w:t>
      </w:r>
      <w:hyperlink r:id="rId19" w:history="1">
        <w:r w:rsidRPr="00563AF7">
          <w:rPr>
            <w:rStyle w:val="Hyperlink"/>
            <w:rFonts w:ascii="Calibri" w:hAnsi="Calibri"/>
            <w:color w:val="1155CC"/>
            <w:sz w:val="18"/>
            <w:szCs w:val="18"/>
          </w:rPr>
          <w:t>http://www.biofuelwatch.org.uk/wp-content/uploads/Biomass-sustainability-standards-handout.pdf</w:t>
        </w:r>
      </w:hyperlink>
    </w:p>
  </w:endnote>
  <w:endnote w:id="20">
    <w:p w:rsidR="00B7098B" w:rsidRPr="00563AF7" w:rsidRDefault="00B7098B">
      <w:pPr>
        <w:pStyle w:val="EndnoteText"/>
        <w:rPr>
          <w:sz w:val="18"/>
          <w:szCs w:val="18"/>
        </w:rPr>
      </w:pPr>
      <w:r w:rsidRPr="00563AF7">
        <w:rPr>
          <w:rStyle w:val="EndnoteReference"/>
          <w:sz w:val="18"/>
          <w:szCs w:val="18"/>
        </w:rPr>
        <w:endnoteRef/>
      </w:r>
      <w:r w:rsidRPr="00563AF7">
        <w:rPr>
          <w:sz w:val="18"/>
          <w:szCs w:val="18"/>
        </w:rPr>
        <w:t xml:space="preserve"> </w:t>
      </w:r>
      <w:hyperlink r:id="rId20" w:history="1">
        <w:r w:rsidRPr="00563AF7">
          <w:rPr>
            <w:rStyle w:val="Hyperlink"/>
            <w:rFonts w:ascii="Calibri" w:hAnsi="Calibri"/>
            <w:color w:val="1155CC"/>
            <w:sz w:val="18"/>
            <w:szCs w:val="18"/>
          </w:rPr>
          <w:t>http://www.biofuelwatch.org.uk/wp-content/uploads/Biomass-Sustainability-standards-briefing1.pdf</w:t>
        </w:r>
      </w:hyperlink>
    </w:p>
  </w:endnote>
  <w:endnote w:id="21">
    <w:p w:rsidR="00B7098B" w:rsidRPr="00563AF7" w:rsidRDefault="00B7098B">
      <w:pPr>
        <w:pStyle w:val="EndnoteText"/>
        <w:rPr>
          <w:sz w:val="18"/>
          <w:szCs w:val="18"/>
        </w:rPr>
      </w:pPr>
      <w:r w:rsidRPr="00563AF7">
        <w:rPr>
          <w:rStyle w:val="EndnoteReference"/>
          <w:sz w:val="18"/>
          <w:szCs w:val="18"/>
        </w:rPr>
        <w:endnoteRef/>
      </w:r>
      <w:r w:rsidRPr="00563AF7">
        <w:rPr>
          <w:sz w:val="18"/>
          <w:szCs w:val="18"/>
        </w:rPr>
        <w:t xml:space="preserve"> </w:t>
      </w:r>
      <w:hyperlink r:id="rId21" w:history="1">
        <w:r w:rsidRPr="00563AF7">
          <w:rPr>
            <w:rStyle w:val="Hyperlink"/>
            <w:rFonts w:ascii="Calibri" w:hAnsi="Calibri"/>
            <w:color w:val="1155CC"/>
            <w:sz w:val="18"/>
            <w:szCs w:val="18"/>
          </w:rPr>
          <w:t>https://www.chathamhouse.org/publication/woody-biomass-power-and-heat-impacts-global-climate</w:t>
        </w:r>
      </w:hyperlink>
    </w:p>
  </w:endnote>
  <w:endnote w:id="22">
    <w:p w:rsidR="00B7098B" w:rsidRPr="00563AF7" w:rsidRDefault="00B7098B">
      <w:pPr>
        <w:pStyle w:val="EndnoteText"/>
        <w:rPr>
          <w:sz w:val="18"/>
          <w:szCs w:val="18"/>
        </w:rPr>
      </w:pPr>
      <w:r w:rsidRPr="00563AF7">
        <w:rPr>
          <w:rStyle w:val="EndnoteReference"/>
          <w:sz w:val="18"/>
          <w:szCs w:val="18"/>
        </w:rPr>
        <w:endnoteRef/>
      </w:r>
      <w:r w:rsidRPr="00563AF7">
        <w:rPr>
          <w:sz w:val="18"/>
          <w:szCs w:val="18"/>
        </w:rPr>
        <w:t xml:space="preserve"> </w:t>
      </w:r>
      <w:hyperlink r:id="rId22" w:history="1">
        <w:r w:rsidRPr="00563AF7">
          <w:rPr>
            <w:rStyle w:val="Hyperlink"/>
            <w:rFonts w:ascii="Calibri" w:hAnsi="Calibri"/>
            <w:color w:val="1155CC"/>
            <w:sz w:val="18"/>
            <w:szCs w:val="18"/>
          </w:rPr>
          <w:t>https://www.nrdc.org/sites/default/files/sustainable-biomass-program-partnership-project-ip.pdf</w:t>
        </w:r>
      </w:hyperlink>
    </w:p>
  </w:endnote>
  <w:endnote w:id="23">
    <w:p w:rsidR="00483C63" w:rsidRPr="00563AF7" w:rsidRDefault="00483C63">
      <w:pPr>
        <w:pStyle w:val="EndnoteText"/>
        <w:rPr>
          <w:sz w:val="18"/>
          <w:szCs w:val="18"/>
        </w:rPr>
      </w:pPr>
      <w:r w:rsidRPr="00563AF7">
        <w:rPr>
          <w:rStyle w:val="EndnoteReference"/>
          <w:sz w:val="18"/>
          <w:szCs w:val="18"/>
        </w:rPr>
        <w:endnoteRef/>
      </w:r>
      <w:r w:rsidRPr="00563AF7">
        <w:rPr>
          <w:sz w:val="18"/>
          <w:szCs w:val="18"/>
        </w:rPr>
        <w:t xml:space="preserve"> </w:t>
      </w:r>
      <w:hyperlink r:id="rId23" w:history="1">
        <w:r w:rsidRPr="00563AF7">
          <w:rPr>
            <w:rStyle w:val="Hyperlink"/>
            <w:rFonts w:ascii="Calibri" w:hAnsi="Calibri"/>
            <w:color w:val="1155CC"/>
            <w:sz w:val="18"/>
            <w:szCs w:val="18"/>
          </w:rPr>
          <w:t>https://www.dogwoodalliance.org/2017/06/press-release-rising-up-with-richmond-county-to-stop-a-proposed-enviva-pellet-mill/</w:t>
        </w:r>
      </w:hyperlink>
    </w:p>
  </w:endnote>
  <w:endnote w:id="24">
    <w:p w:rsidR="00483C63" w:rsidRPr="00563AF7" w:rsidRDefault="00483C63">
      <w:pPr>
        <w:pStyle w:val="EndnoteText"/>
        <w:rPr>
          <w:sz w:val="18"/>
          <w:szCs w:val="18"/>
        </w:rPr>
      </w:pPr>
      <w:r w:rsidRPr="00563AF7">
        <w:rPr>
          <w:rStyle w:val="EndnoteReference"/>
          <w:sz w:val="18"/>
          <w:szCs w:val="18"/>
        </w:rPr>
        <w:endnoteRef/>
      </w:r>
      <w:r w:rsidRPr="00563AF7">
        <w:rPr>
          <w:sz w:val="18"/>
          <w:szCs w:val="18"/>
        </w:rPr>
        <w:t xml:space="preserve"> </w:t>
      </w:r>
      <w:hyperlink r:id="rId24" w:history="1">
        <w:r w:rsidRPr="00563AF7">
          <w:rPr>
            <w:rStyle w:val="Hyperlink"/>
            <w:rFonts w:ascii="Calibri" w:hAnsi="Calibri"/>
            <w:color w:val="1155CC"/>
            <w:sz w:val="18"/>
            <w:szCs w:val="18"/>
          </w:rPr>
          <w:t>http://www.biofuelwatch.org.uk/2017/briefing-draxs-coal-to-biomass-conversion-increases-levels-of-dangerous-small-particles/</w:t>
        </w:r>
      </w:hyperlink>
    </w:p>
  </w:endnote>
  <w:endnote w:id="25">
    <w:p w:rsidR="00563AF7" w:rsidRPr="00563AF7" w:rsidRDefault="00563AF7">
      <w:pPr>
        <w:pStyle w:val="EndnoteText"/>
        <w:rPr>
          <w:sz w:val="18"/>
          <w:szCs w:val="18"/>
        </w:rPr>
      </w:pPr>
      <w:r w:rsidRPr="00563AF7">
        <w:rPr>
          <w:rStyle w:val="EndnoteReference"/>
          <w:sz w:val="18"/>
          <w:szCs w:val="18"/>
        </w:rPr>
        <w:endnoteRef/>
      </w:r>
      <w:r w:rsidRPr="00563AF7">
        <w:rPr>
          <w:sz w:val="18"/>
          <w:szCs w:val="18"/>
        </w:rPr>
        <w:t xml:space="preserve"> </w:t>
      </w:r>
      <w:hyperlink r:id="rId25" w:history="1">
        <w:r w:rsidRPr="00563AF7">
          <w:rPr>
            <w:rStyle w:val="Hyperlink"/>
            <w:color w:val="1155CC"/>
            <w:sz w:val="18"/>
            <w:szCs w:val="18"/>
          </w:rPr>
          <w:t>https://www.nrdc.org/resources/money-burn-uk-needs-dump-biomass-and-replace-its-coal-plants-truly-clean-energy</w:t>
        </w:r>
      </w:hyperlink>
    </w:p>
  </w:endnote>
  <w:endnote w:id="26">
    <w:p w:rsidR="00563AF7" w:rsidRPr="00563AF7" w:rsidRDefault="00563AF7">
      <w:pPr>
        <w:pStyle w:val="EndnoteText"/>
        <w:rPr>
          <w:sz w:val="18"/>
          <w:szCs w:val="18"/>
        </w:rPr>
      </w:pPr>
      <w:r w:rsidRPr="00563AF7">
        <w:rPr>
          <w:rStyle w:val="EndnoteReference"/>
          <w:sz w:val="18"/>
          <w:szCs w:val="18"/>
        </w:rPr>
        <w:endnoteRef/>
      </w:r>
      <w:r w:rsidRPr="00563AF7">
        <w:rPr>
          <w:sz w:val="18"/>
          <w:szCs w:val="18"/>
        </w:rPr>
        <w:t xml:space="preserve"> </w:t>
      </w:r>
      <w:hyperlink r:id="rId26" w:history="1">
        <w:r w:rsidRPr="00563AF7">
          <w:rPr>
            <w:rStyle w:val="Hyperlink"/>
            <w:rFonts w:ascii="Calibri" w:hAnsi="Calibri"/>
            <w:color w:val="1155CC"/>
            <w:sz w:val="18"/>
            <w:szCs w:val="18"/>
          </w:rPr>
          <w:t>http://www.biofuelwatch.org.uk/end-biomass-subsidies/</w:t>
        </w:r>
      </w:hyperlink>
    </w:p>
  </w:endnote>
  <w:endnote w:id="27">
    <w:p w:rsidR="00563AF7" w:rsidRPr="00563AF7" w:rsidRDefault="00563AF7">
      <w:pPr>
        <w:pStyle w:val="EndnoteText"/>
        <w:rPr>
          <w:sz w:val="18"/>
          <w:szCs w:val="18"/>
        </w:rPr>
      </w:pPr>
      <w:r w:rsidRPr="00563AF7">
        <w:rPr>
          <w:rStyle w:val="EndnoteReference"/>
          <w:sz w:val="18"/>
          <w:szCs w:val="18"/>
        </w:rPr>
        <w:endnoteRef/>
      </w:r>
      <w:r w:rsidRPr="00563AF7">
        <w:rPr>
          <w:sz w:val="18"/>
          <w:szCs w:val="18"/>
        </w:rPr>
        <w:t xml:space="preserve"> </w:t>
      </w:r>
      <w:hyperlink r:id="rId27" w:history="1">
        <w:r w:rsidRPr="00563AF7">
          <w:rPr>
            <w:rStyle w:val="Hyperlink"/>
            <w:rFonts w:ascii="Calibri" w:hAnsi="Calibri"/>
            <w:color w:val="1155CC"/>
            <w:sz w:val="18"/>
            <w:szCs w:val="18"/>
          </w:rPr>
          <w:t>http://www.euractiv.com/section/energy/opinion/need-for-a-scientific-basis-of-eu-climate-policy-on-forests/</w:t>
        </w:r>
      </w:hyperlink>
    </w:p>
  </w:endnote>
  <w:endnote w:id="28">
    <w:p w:rsidR="00563AF7" w:rsidRPr="00563AF7" w:rsidRDefault="00563AF7">
      <w:pPr>
        <w:pStyle w:val="EndnoteText"/>
        <w:rPr>
          <w:sz w:val="18"/>
          <w:szCs w:val="18"/>
        </w:rPr>
      </w:pPr>
      <w:r w:rsidRPr="00563AF7">
        <w:rPr>
          <w:rStyle w:val="EndnoteReference"/>
          <w:sz w:val="18"/>
          <w:szCs w:val="18"/>
        </w:rPr>
        <w:endnoteRef/>
      </w:r>
      <w:r w:rsidRPr="00563AF7">
        <w:rPr>
          <w:sz w:val="18"/>
          <w:szCs w:val="18"/>
        </w:rPr>
        <w:t xml:space="preserve"> </w:t>
      </w:r>
      <w:hyperlink r:id="rId28" w:history="1">
        <w:r w:rsidRPr="00563AF7">
          <w:rPr>
            <w:rStyle w:val="Hyperlink"/>
            <w:rFonts w:ascii="Calibri" w:hAnsi="Calibri"/>
            <w:color w:val="1155CC"/>
            <w:sz w:val="18"/>
            <w:szCs w:val="18"/>
          </w:rPr>
          <w:t>http://www.pfpi.net/wp-content/uploads/2017/03/Scientists-bioenergy-letter-March-15-2017.pdf</w:t>
        </w:r>
      </w:hyperlink>
    </w:p>
  </w:endnote>
  <w:endnote w:id="29">
    <w:p w:rsidR="00563AF7" w:rsidRDefault="00563AF7">
      <w:pPr>
        <w:pStyle w:val="EndnoteText"/>
      </w:pPr>
      <w:r w:rsidRPr="00563AF7">
        <w:rPr>
          <w:rStyle w:val="EndnoteReference"/>
          <w:sz w:val="18"/>
          <w:szCs w:val="18"/>
        </w:rPr>
        <w:endnoteRef/>
      </w:r>
      <w:r w:rsidRPr="00563AF7">
        <w:rPr>
          <w:sz w:val="18"/>
          <w:szCs w:val="18"/>
        </w:rPr>
        <w:t xml:space="preserve"> </w:t>
      </w:r>
      <w:hyperlink r:id="rId29" w:history="1">
        <w:r w:rsidRPr="00563AF7">
          <w:rPr>
            <w:rStyle w:val="Hyperlink"/>
            <w:rFonts w:ascii="Calibri" w:hAnsi="Calibri"/>
            <w:color w:val="1155CC"/>
            <w:sz w:val="18"/>
            <w:szCs w:val="18"/>
          </w:rPr>
          <w:t>http://im.ft-static.com/content/images/0ee06ecc-d3ae-11e3-8d23-00144feabdc0.pdf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213" w:rsidRDefault="00952213" w:rsidP="003D1E94">
      <w:pPr>
        <w:spacing w:after="0" w:line="240" w:lineRule="auto"/>
      </w:pPr>
      <w:r>
        <w:separator/>
      </w:r>
    </w:p>
  </w:footnote>
  <w:footnote w:type="continuationSeparator" w:id="0">
    <w:p w:rsidR="00952213" w:rsidRDefault="00952213" w:rsidP="003D1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660"/>
    <w:multiLevelType w:val="multilevel"/>
    <w:tmpl w:val="61D0DA2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A851A33"/>
    <w:multiLevelType w:val="multilevel"/>
    <w:tmpl w:val="C8C6C8B2"/>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4FC44779"/>
    <w:multiLevelType w:val="multilevel"/>
    <w:tmpl w:val="85A0DFA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693723E4"/>
    <w:multiLevelType w:val="multilevel"/>
    <w:tmpl w:val="3B14F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B63C95"/>
    <w:multiLevelType w:val="multilevel"/>
    <w:tmpl w:val="B720D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915698"/>
    <w:multiLevelType w:val="multilevel"/>
    <w:tmpl w:val="A95A78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A0"/>
    <w:rsid w:val="0012504F"/>
    <w:rsid w:val="003D12A0"/>
    <w:rsid w:val="003D1E94"/>
    <w:rsid w:val="004246C0"/>
    <w:rsid w:val="00434864"/>
    <w:rsid w:val="00483C63"/>
    <w:rsid w:val="00563AF7"/>
    <w:rsid w:val="00574092"/>
    <w:rsid w:val="007351A3"/>
    <w:rsid w:val="00880EDA"/>
    <w:rsid w:val="008C0747"/>
    <w:rsid w:val="00952213"/>
    <w:rsid w:val="00B7098B"/>
    <w:rsid w:val="00DA5C0A"/>
    <w:rsid w:val="00DE688E"/>
    <w:rsid w:val="00EA15C7"/>
    <w:rsid w:val="00FB7CC7"/>
    <w:rsid w:val="00FC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7F87"/>
  <w15:chartTrackingRefBased/>
  <w15:docId w15:val="{B20D3C91-9096-450C-A6EC-C4A0D4DA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D12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12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2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12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12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5C0A"/>
    <w:pPr>
      <w:ind w:left="720"/>
      <w:contextualSpacing/>
    </w:pPr>
  </w:style>
  <w:style w:type="paragraph" w:styleId="EndnoteText">
    <w:name w:val="endnote text"/>
    <w:basedOn w:val="Normal"/>
    <w:link w:val="EndnoteTextChar"/>
    <w:uiPriority w:val="99"/>
    <w:semiHidden/>
    <w:unhideWhenUsed/>
    <w:rsid w:val="003D1E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1E94"/>
    <w:rPr>
      <w:sz w:val="20"/>
      <w:szCs w:val="20"/>
    </w:rPr>
  </w:style>
  <w:style w:type="character" w:styleId="EndnoteReference">
    <w:name w:val="endnote reference"/>
    <w:basedOn w:val="DefaultParagraphFont"/>
    <w:uiPriority w:val="99"/>
    <w:semiHidden/>
    <w:unhideWhenUsed/>
    <w:rsid w:val="003D1E94"/>
    <w:rPr>
      <w:vertAlign w:val="superscript"/>
    </w:rPr>
  </w:style>
  <w:style w:type="character" w:styleId="Hyperlink">
    <w:name w:val="Hyperlink"/>
    <w:basedOn w:val="DefaultParagraphFont"/>
    <w:uiPriority w:val="99"/>
    <w:unhideWhenUsed/>
    <w:rsid w:val="003D1E94"/>
    <w:rPr>
      <w:color w:val="0000FF"/>
      <w:u w:val="single"/>
    </w:rPr>
  </w:style>
  <w:style w:type="character" w:styleId="UnresolvedMention">
    <w:name w:val="Unresolved Mention"/>
    <w:basedOn w:val="DefaultParagraphFont"/>
    <w:uiPriority w:val="99"/>
    <w:semiHidden/>
    <w:unhideWhenUsed/>
    <w:rsid w:val="003D1E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52172">
      <w:bodyDiv w:val="1"/>
      <w:marLeft w:val="0"/>
      <w:marRight w:val="0"/>
      <w:marTop w:val="0"/>
      <w:marBottom w:val="0"/>
      <w:divBdr>
        <w:top w:val="none" w:sz="0" w:space="0" w:color="auto"/>
        <w:left w:val="none" w:sz="0" w:space="0" w:color="auto"/>
        <w:bottom w:val="none" w:sz="0" w:space="0" w:color="auto"/>
        <w:right w:val="none" w:sz="0" w:space="0" w:color="auto"/>
      </w:divBdr>
    </w:div>
    <w:div w:id="1466853931">
      <w:bodyDiv w:val="1"/>
      <w:marLeft w:val="0"/>
      <w:marRight w:val="0"/>
      <w:marTop w:val="0"/>
      <w:marBottom w:val="0"/>
      <w:divBdr>
        <w:top w:val="none" w:sz="0" w:space="0" w:color="auto"/>
        <w:left w:val="none" w:sz="0" w:space="0" w:color="auto"/>
        <w:bottom w:val="none" w:sz="0" w:space="0" w:color="auto"/>
        <w:right w:val="none" w:sz="0" w:space="0" w:color="auto"/>
      </w:divBdr>
    </w:div>
    <w:div w:id="14776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bookshop.europa.eu/en/environmental-implications-of-increased-reliance-of-the-eu-on-biomass-from-the-south-east-us-pbKH0116687/" TargetMode="External"/><Relationship Id="rId13" Type="http://schemas.openxmlformats.org/officeDocument/2006/relationships/hyperlink" Target="https://ec.europa.eu/energy/sites/ener/files/documents/EU%20Carbon%20Impacts%20of%20Biomass%20Consumed%20in%20the%20EU%20final.pdf" TargetMode="External"/><Relationship Id="rId18" Type="http://schemas.openxmlformats.org/officeDocument/2006/relationships/hyperlink" Target="https://www.nrdc.org/sites/default/files/southeast-biomass-exports-report.pdf" TargetMode="External"/><Relationship Id="rId26" Type="http://schemas.openxmlformats.org/officeDocument/2006/relationships/hyperlink" Target="http://www.biofuelwatch.org.uk/end-biomass-subsidies/" TargetMode="External"/><Relationship Id="rId3" Type="http://schemas.openxmlformats.org/officeDocument/2006/relationships/hyperlink" Target="https://www.gov.uk/government/uploads/system/uploads/attachment_data/file/48337/5142-bioenergy-strategy-.pdf" TargetMode="External"/><Relationship Id="rId21" Type="http://schemas.openxmlformats.org/officeDocument/2006/relationships/hyperlink" Target="https://www.chathamhouse.org/publication/woody-biomass-power-and-heat-impacts-global-climate" TargetMode="External"/><Relationship Id="rId7" Type="http://schemas.openxmlformats.org/officeDocument/2006/relationships/hyperlink" Target="https://www.southernenvironment.org/uploads/audio/2015-05-27_BEAC_calculations_SE_hardwoods.pdf" TargetMode="External"/><Relationship Id="rId12" Type="http://schemas.openxmlformats.org/officeDocument/2006/relationships/hyperlink" Target="https://www.nrdc.org/sites/default/files/media-uploads/nrdc_ricardo_memo.pdf" TargetMode="External"/><Relationship Id="rId17" Type="http://schemas.openxmlformats.org/officeDocument/2006/relationships/hyperlink" Target="https://www.southernenvironment.org/uploads/maps/SELC_WoodPelletExportMap_2017_0912_map+table.pdf" TargetMode="External"/><Relationship Id="rId25" Type="http://schemas.openxmlformats.org/officeDocument/2006/relationships/hyperlink" Target="https://www.nrdc.org/resources/money-burn-uk-needs-dump-biomass-and-replace-its-coal-plants-truly-clean-energy" TargetMode="External"/><Relationship Id="rId2" Type="http://schemas.openxmlformats.org/officeDocument/2006/relationships/hyperlink" Target="http://eur-lex.europa.eu/legal-content/en/TXT/?uri=CELEX%3A52010DC0011" TargetMode="External"/><Relationship Id="rId16" Type="http://schemas.openxmlformats.org/officeDocument/2006/relationships/hyperlink" Target="http://www.cepf.net/news/top_stories/Pages/Announcing-the-Worlds-36th-Biodiversity-Hotspot.aspx" TargetMode="External"/><Relationship Id="rId20" Type="http://schemas.openxmlformats.org/officeDocument/2006/relationships/hyperlink" Target="http://www.biofuelwatch.org.uk/wp-content/uploads/Biomass-Sustainability-standards-briefing1.pdf" TargetMode="External"/><Relationship Id="rId29" Type="http://schemas.openxmlformats.org/officeDocument/2006/relationships/hyperlink" Target="http://im.ft-static.com/content/images/0ee06ecc-d3ae-11e3-8d23-00144feabdc0.pdf" TargetMode="External"/><Relationship Id="rId1" Type="http://schemas.openxmlformats.org/officeDocument/2006/relationships/hyperlink" Target="http://www.eea.europa.eu/about-us/governance/scientific-committee/sc-opinions/opinions-on-scientific-issues/sc-opinion-on-greenhouse-gas" TargetMode="External"/><Relationship Id="rId6" Type="http://schemas.openxmlformats.org/officeDocument/2006/relationships/hyperlink" Target="https://www.nrdc.org/sites/default/files/bioenergy-modelling-IB.pdf" TargetMode="External"/><Relationship Id="rId11" Type="http://schemas.openxmlformats.org/officeDocument/2006/relationships/hyperlink" Target="http://www.easac.eu/fileadmin/PDF_s/reports_statements/Forests/EASAC_Forests_web_complete.pdf" TargetMode="External"/><Relationship Id="rId24" Type="http://schemas.openxmlformats.org/officeDocument/2006/relationships/hyperlink" Target="http://www.biofuelwatch.org.uk/2017/briefing-draxs-coal-to-biomass-conversion-increases-levels-of-dangerous-small-particles/" TargetMode="External"/><Relationship Id="rId5" Type="http://schemas.openxmlformats.org/officeDocument/2006/relationships/hyperlink" Target="http://luc4c.eu/system/files/findings_and_downloads/downloads/LUC4C%20The%20potential%20effects%20of%20land-based%20mitigation%20on%20the%20climate%20system%20and%20the%20wider%20environment%20-%20A%20synthesis%20of%20current%20knowledge%20in%20support%20of%20policy%202017.pdf" TargetMode="External"/><Relationship Id="rId15" Type="http://schemas.openxmlformats.org/officeDocument/2006/relationships/hyperlink" Target="https://www.southernenvironment.org/uploads/publications/NWF_Biomass_Wildlife_Full_Report.pdf" TargetMode="External"/><Relationship Id="rId23" Type="http://schemas.openxmlformats.org/officeDocument/2006/relationships/hyperlink" Target="https://www.dogwoodalliance.org/2017/06/press-release-rising-up-with-richmond-county-to-stop-a-proposed-enviva-pellet-mill/" TargetMode="External"/><Relationship Id="rId28" Type="http://schemas.openxmlformats.org/officeDocument/2006/relationships/hyperlink" Target="http://www.pfpi.net/wp-content/uploads/2017/03/Scientists-bioenergy-letter-March-15-2017.pdf" TargetMode="External"/><Relationship Id="rId10" Type="http://schemas.openxmlformats.org/officeDocument/2006/relationships/hyperlink" Target="https://www.chathamhouse.org/publication/woody-biomass-power-and-heat-impacts-global-climate" TargetMode="External"/><Relationship Id="rId19" Type="http://schemas.openxmlformats.org/officeDocument/2006/relationships/hyperlink" Target="http://www.biofuelwatch.org.uk/wp-content/uploads/Biomass-sustainability-standards-handout.pdf" TargetMode="External"/><Relationship Id="rId4" Type="http://schemas.openxmlformats.org/officeDocument/2006/relationships/hyperlink" Target="https://www.gov.uk/government/uploads/system/uploads/attachment_data/file/349024/BEAC_Report_290814.pdf" TargetMode="External"/><Relationship Id="rId9" Type="http://schemas.openxmlformats.org/officeDocument/2006/relationships/hyperlink" Target="http://publications.jrc.ec.europa.eu/repository/bitstream/JRC70663/eur25354en_online.pdf" TargetMode="External"/><Relationship Id="rId14" Type="http://schemas.openxmlformats.org/officeDocument/2006/relationships/hyperlink" Target="https://www.nrdc.org/sites/default/files/european-imports-wood-pellets-greenenergy-devastating-us-forests.pdf" TargetMode="External"/><Relationship Id="rId22" Type="http://schemas.openxmlformats.org/officeDocument/2006/relationships/hyperlink" Target="https://www.nrdc.org/sites/default/files/sustainable-biomass-program-partnership-project-ip.pdf" TargetMode="External"/><Relationship Id="rId27" Type="http://schemas.openxmlformats.org/officeDocument/2006/relationships/hyperlink" Target="http://www.euractiv.com/section/energy/opinion/need-for-a-scientific-basis-of-eu-climate-policy-on-for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C45BA-DA87-4E25-8474-16E5CD1B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Stashwick, Sasha</dc:creator>
  <cp:keywords/>
  <dc:description/>
  <cp:lastModifiedBy>Stashwick, Sasha</cp:lastModifiedBy>
  <cp:revision>11</cp:revision>
  <dcterms:created xsi:type="dcterms:W3CDTF">2017-10-04T12:32:00Z</dcterms:created>
  <dcterms:modified xsi:type="dcterms:W3CDTF">2017-10-04T13:41:00Z</dcterms:modified>
</cp:coreProperties>
</file>